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360C9" w14:textId="77777777" w:rsidR="00B73707" w:rsidRPr="009D343F" w:rsidRDefault="00B73707" w:rsidP="00B73707">
      <w:pPr>
        <w:pStyle w:val="BodyText"/>
        <w:rPr>
          <w:sz w:val="20"/>
        </w:rPr>
      </w:pPr>
    </w:p>
    <w:p w14:paraId="1C54BA4A" w14:textId="77777777" w:rsidR="00B73707" w:rsidRPr="009D343F" w:rsidRDefault="00B73707" w:rsidP="00B73707">
      <w:pPr>
        <w:pStyle w:val="BodyText"/>
        <w:rPr>
          <w:sz w:val="20"/>
        </w:rPr>
      </w:pPr>
    </w:p>
    <w:p w14:paraId="797B765B" w14:textId="77777777" w:rsidR="00B73707" w:rsidRPr="009D343F" w:rsidRDefault="00B73707" w:rsidP="00B73707">
      <w:pPr>
        <w:pStyle w:val="BodyText"/>
        <w:rPr>
          <w:sz w:val="20"/>
        </w:rPr>
      </w:pPr>
    </w:p>
    <w:p w14:paraId="10787A39" w14:textId="77777777" w:rsidR="00B73707" w:rsidRPr="009D343F" w:rsidRDefault="00B73707" w:rsidP="00B73707">
      <w:pPr>
        <w:pStyle w:val="BodyText"/>
        <w:rPr>
          <w:sz w:val="20"/>
        </w:rPr>
      </w:pPr>
    </w:p>
    <w:p w14:paraId="78F5853D" w14:textId="77777777" w:rsidR="00B73707" w:rsidRPr="009D343F" w:rsidRDefault="00B73707" w:rsidP="00B73707">
      <w:pPr>
        <w:pStyle w:val="BodyText"/>
        <w:spacing w:before="2"/>
        <w:rPr>
          <w:sz w:val="26"/>
        </w:rPr>
      </w:pPr>
    </w:p>
    <w:p w14:paraId="7E057FA0" w14:textId="77777777" w:rsidR="00B73707" w:rsidRPr="009D343F" w:rsidRDefault="00B73707" w:rsidP="00B73707">
      <w:pPr>
        <w:spacing w:before="100" w:line="292" w:lineRule="auto"/>
        <w:ind w:left="2252" w:right="2252"/>
        <w:jc w:val="center"/>
        <w:rPr>
          <w:b/>
          <w:sz w:val="32"/>
        </w:rPr>
      </w:pPr>
      <w:r w:rsidRPr="009D343F">
        <w:rPr>
          <w:b/>
          <w:sz w:val="32"/>
        </w:rPr>
        <w:t>Ομιλία κ. Φωκίωνα</w:t>
      </w:r>
      <w:r w:rsidRPr="009D343F">
        <w:rPr>
          <w:b/>
          <w:spacing w:val="-20"/>
          <w:sz w:val="32"/>
        </w:rPr>
        <w:t xml:space="preserve"> </w:t>
      </w:r>
      <w:proofErr w:type="spellStart"/>
      <w:r w:rsidRPr="009D343F">
        <w:rPr>
          <w:b/>
          <w:sz w:val="32"/>
        </w:rPr>
        <w:t>Καραβία</w:t>
      </w:r>
      <w:proofErr w:type="spellEnd"/>
      <w:r w:rsidRPr="009D343F">
        <w:rPr>
          <w:b/>
          <w:sz w:val="32"/>
        </w:rPr>
        <w:t xml:space="preserve"> Διευθύνοντος Συμβούλου</w:t>
      </w:r>
    </w:p>
    <w:p w14:paraId="33FE10BE" w14:textId="77777777" w:rsidR="00B73707" w:rsidRPr="009D343F" w:rsidRDefault="00B73707" w:rsidP="00B73707">
      <w:pPr>
        <w:pStyle w:val="BodyText"/>
        <w:rPr>
          <w:b/>
          <w:sz w:val="38"/>
        </w:rPr>
      </w:pPr>
    </w:p>
    <w:p w14:paraId="34D506FD" w14:textId="77777777" w:rsidR="00B73707" w:rsidRPr="009D343F" w:rsidRDefault="00B73707" w:rsidP="00B73707">
      <w:pPr>
        <w:pStyle w:val="BodyText"/>
        <w:rPr>
          <w:b/>
          <w:sz w:val="38"/>
        </w:rPr>
      </w:pPr>
    </w:p>
    <w:p w14:paraId="6B79FA10" w14:textId="77777777" w:rsidR="00B73707" w:rsidRPr="009D343F" w:rsidRDefault="00B73707" w:rsidP="00B73707">
      <w:pPr>
        <w:pStyle w:val="BodyText"/>
        <w:rPr>
          <w:b/>
          <w:sz w:val="38"/>
        </w:rPr>
      </w:pPr>
    </w:p>
    <w:p w14:paraId="417B3611" w14:textId="77777777" w:rsidR="00B73707" w:rsidRPr="009D343F" w:rsidRDefault="00B73707" w:rsidP="00B73707">
      <w:pPr>
        <w:pStyle w:val="BodyText"/>
        <w:rPr>
          <w:b/>
          <w:sz w:val="38"/>
        </w:rPr>
      </w:pPr>
    </w:p>
    <w:p w14:paraId="2ED60690" w14:textId="77777777" w:rsidR="00B73707" w:rsidRPr="009D343F" w:rsidRDefault="00B73707" w:rsidP="00B73707">
      <w:pPr>
        <w:pStyle w:val="BodyText"/>
        <w:spacing w:before="6"/>
        <w:rPr>
          <w:b/>
          <w:sz w:val="54"/>
        </w:rPr>
      </w:pPr>
    </w:p>
    <w:p w14:paraId="63C69ABA" w14:textId="77777777" w:rsidR="00B73707" w:rsidRPr="009D343F" w:rsidRDefault="00B73707" w:rsidP="00B73707">
      <w:pPr>
        <w:ind w:left="2252" w:right="2252"/>
        <w:jc w:val="center"/>
        <w:rPr>
          <w:b/>
          <w:sz w:val="32"/>
        </w:rPr>
      </w:pPr>
      <w:r w:rsidRPr="009D343F">
        <w:rPr>
          <w:b/>
          <w:sz w:val="32"/>
        </w:rPr>
        <w:t>Τακτική Γενική</w:t>
      </w:r>
      <w:r w:rsidRPr="009D343F">
        <w:rPr>
          <w:b/>
          <w:spacing w:val="-6"/>
          <w:sz w:val="32"/>
        </w:rPr>
        <w:t xml:space="preserve"> </w:t>
      </w:r>
      <w:r w:rsidRPr="009D343F">
        <w:rPr>
          <w:b/>
          <w:sz w:val="32"/>
        </w:rPr>
        <w:t>Συνέλευση</w:t>
      </w:r>
    </w:p>
    <w:p w14:paraId="552AB84C" w14:textId="77777777" w:rsidR="00B73707" w:rsidRPr="009D343F" w:rsidRDefault="00B73707" w:rsidP="00B73707">
      <w:pPr>
        <w:spacing w:before="130"/>
        <w:ind w:left="2251" w:right="2252"/>
        <w:jc w:val="center"/>
        <w:rPr>
          <w:b/>
          <w:sz w:val="32"/>
        </w:rPr>
      </w:pPr>
      <w:r w:rsidRPr="009D343F">
        <w:rPr>
          <w:b/>
          <w:sz w:val="32"/>
        </w:rPr>
        <w:t>Eurobank Holdings A.E.</w:t>
      </w:r>
    </w:p>
    <w:p w14:paraId="62ED1692" w14:textId="77777777" w:rsidR="00B73707" w:rsidRPr="009D343F" w:rsidRDefault="00B73707" w:rsidP="00B73707">
      <w:pPr>
        <w:pStyle w:val="BodyText"/>
        <w:rPr>
          <w:b/>
          <w:sz w:val="38"/>
        </w:rPr>
      </w:pPr>
    </w:p>
    <w:p w14:paraId="3C87CC83" w14:textId="77777777" w:rsidR="00B73707" w:rsidRPr="009D343F" w:rsidRDefault="00B73707" w:rsidP="00B73707">
      <w:pPr>
        <w:pStyle w:val="BodyText"/>
        <w:rPr>
          <w:b/>
          <w:sz w:val="38"/>
        </w:rPr>
      </w:pPr>
    </w:p>
    <w:p w14:paraId="40D231E3" w14:textId="1D43BFC8" w:rsidR="00B73707" w:rsidRDefault="00B73707" w:rsidP="00B73707">
      <w:pPr>
        <w:pStyle w:val="BodyText"/>
        <w:spacing w:before="5"/>
        <w:rPr>
          <w:b/>
          <w:sz w:val="38"/>
        </w:rPr>
      </w:pPr>
    </w:p>
    <w:p w14:paraId="4B210DEF" w14:textId="4E205F18" w:rsidR="001B7223" w:rsidRDefault="001B7223" w:rsidP="00B73707">
      <w:pPr>
        <w:pStyle w:val="BodyText"/>
        <w:spacing w:before="5"/>
        <w:rPr>
          <w:b/>
          <w:sz w:val="38"/>
        </w:rPr>
      </w:pPr>
    </w:p>
    <w:p w14:paraId="4AECEA51" w14:textId="77777777" w:rsidR="001B7223" w:rsidRPr="009D343F" w:rsidRDefault="001B7223" w:rsidP="00B73707">
      <w:pPr>
        <w:pStyle w:val="BodyText"/>
        <w:spacing w:before="5"/>
        <w:rPr>
          <w:b/>
          <w:sz w:val="54"/>
        </w:rPr>
      </w:pPr>
    </w:p>
    <w:p w14:paraId="2F2BAD4A" w14:textId="77777777" w:rsidR="001B7223" w:rsidRDefault="001B7223" w:rsidP="00B73707">
      <w:pPr>
        <w:ind w:left="2252" w:right="2251"/>
        <w:jc w:val="center"/>
        <w:rPr>
          <w:b/>
          <w:sz w:val="28"/>
        </w:rPr>
      </w:pPr>
    </w:p>
    <w:p w14:paraId="5AD0B51E" w14:textId="2A9848C0" w:rsidR="00B73707" w:rsidRPr="009D343F" w:rsidRDefault="00E95C0E" w:rsidP="00B73707">
      <w:pPr>
        <w:ind w:left="2252" w:right="2251"/>
        <w:jc w:val="center"/>
        <w:rPr>
          <w:b/>
          <w:sz w:val="28"/>
        </w:rPr>
      </w:pPr>
      <w:r>
        <w:rPr>
          <w:b/>
          <w:sz w:val="28"/>
        </w:rPr>
        <w:t xml:space="preserve">Τρίτη </w:t>
      </w:r>
      <w:r w:rsidR="00B73707" w:rsidRPr="009D343F">
        <w:rPr>
          <w:b/>
          <w:sz w:val="28"/>
        </w:rPr>
        <w:t>23 Ιουλίου 2024</w:t>
      </w:r>
    </w:p>
    <w:p w14:paraId="119A5CA9" w14:textId="77777777" w:rsidR="00B73707" w:rsidRPr="009D343F" w:rsidRDefault="00B73707">
      <w:pPr>
        <w:rPr>
          <w:rFonts w:cs="Arial"/>
          <w:sz w:val="28"/>
          <w:szCs w:val="28"/>
        </w:rPr>
      </w:pPr>
      <w:r w:rsidRPr="009D343F">
        <w:rPr>
          <w:rFonts w:cs="Arial"/>
          <w:sz w:val="28"/>
          <w:szCs w:val="28"/>
        </w:rPr>
        <w:br w:type="page"/>
      </w:r>
    </w:p>
    <w:p w14:paraId="5F88B446" w14:textId="77777777" w:rsidR="0016707B" w:rsidRPr="0016707B" w:rsidRDefault="0016707B" w:rsidP="0016707B">
      <w:pPr>
        <w:spacing w:line="360" w:lineRule="auto"/>
        <w:jc w:val="both"/>
        <w:rPr>
          <w:rFonts w:cs="Arial"/>
        </w:rPr>
      </w:pPr>
      <w:r w:rsidRPr="0016707B">
        <w:rPr>
          <w:rFonts w:cs="Arial"/>
        </w:rPr>
        <w:lastRenderedPageBreak/>
        <w:t xml:space="preserve">Αγαπητοί μέτοχοι της </w:t>
      </w:r>
      <w:r w:rsidRPr="0016707B">
        <w:rPr>
          <w:rFonts w:cs="Arial"/>
          <w:lang w:val="en-GB"/>
        </w:rPr>
        <w:t>Eurobank</w:t>
      </w:r>
      <w:r w:rsidRPr="0016707B">
        <w:rPr>
          <w:rFonts w:cs="Arial"/>
        </w:rPr>
        <w:t>,</w:t>
      </w:r>
    </w:p>
    <w:p w14:paraId="1A78CB88" w14:textId="77777777" w:rsidR="0016707B" w:rsidRPr="0016707B" w:rsidRDefault="0016707B" w:rsidP="0016707B">
      <w:pPr>
        <w:spacing w:line="360" w:lineRule="auto"/>
        <w:jc w:val="both"/>
        <w:rPr>
          <w:rFonts w:cs="Arial"/>
        </w:rPr>
      </w:pPr>
      <w:r w:rsidRPr="0016707B">
        <w:rPr>
          <w:rFonts w:cs="Arial"/>
        </w:rPr>
        <w:t>Κύριοι εκπρόσωποι των διοικήσεων των άλλων Τραπεζών,</w:t>
      </w:r>
    </w:p>
    <w:p w14:paraId="2724DBAD" w14:textId="77777777" w:rsidR="0016707B" w:rsidRPr="0016707B" w:rsidRDefault="0016707B" w:rsidP="0016707B">
      <w:pPr>
        <w:spacing w:line="360" w:lineRule="auto"/>
        <w:jc w:val="both"/>
        <w:rPr>
          <w:rFonts w:cs="Arial"/>
        </w:rPr>
      </w:pPr>
      <w:r w:rsidRPr="0016707B">
        <w:rPr>
          <w:rFonts w:cs="Arial"/>
        </w:rPr>
        <w:t>Αγαπητοί μας προσκεκλημένοι,</w:t>
      </w:r>
    </w:p>
    <w:p w14:paraId="4C0C4953" w14:textId="77777777" w:rsidR="0016707B" w:rsidRPr="0016707B" w:rsidRDefault="0016707B" w:rsidP="0016707B">
      <w:pPr>
        <w:spacing w:line="276" w:lineRule="auto"/>
        <w:jc w:val="both"/>
        <w:rPr>
          <w:rFonts w:cs="Arial"/>
        </w:rPr>
      </w:pPr>
    </w:p>
    <w:p w14:paraId="0E65C7F4" w14:textId="479E6F87" w:rsidR="0016707B" w:rsidRPr="0016707B" w:rsidRDefault="0016707B" w:rsidP="0016707B">
      <w:pPr>
        <w:spacing w:line="360" w:lineRule="auto"/>
        <w:jc w:val="both"/>
        <w:rPr>
          <w:rFonts w:cs="Arial"/>
        </w:rPr>
      </w:pPr>
      <w:r w:rsidRPr="0016707B">
        <w:rPr>
          <w:rFonts w:cs="Arial"/>
        </w:rPr>
        <w:t>Σας ευχαριστούμε ιδιαίτερα για την παρουσία σας στη σημερινή Γενική μας Συνέλευση, μια εντελώς ξεχωριστή στιγμή για την Τράπεζά μας, αλλά και για το τραπεζικό σύστημα της χώρας, για λόγους στους οποίους θα αναφερθώ αναλυτικά στη συνέχεια.</w:t>
      </w:r>
    </w:p>
    <w:p w14:paraId="24296DA8" w14:textId="77777777" w:rsidR="0016707B" w:rsidRPr="0016707B" w:rsidRDefault="0016707B" w:rsidP="0016707B">
      <w:pPr>
        <w:spacing w:line="360" w:lineRule="auto"/>
        <w:jc w:val="both"/>
        <w:rPr>
          <w:rFonts w:cs="Arial"/>
        </w:rPr>
      </w:pPr>
    </w:p>
    <w:p w14:paraId="71B48419" w14:textId="646087D1" w:rsidR="0016707B" w:rsidRPr="0016707B" w:rsidRDefault="0016707B" w:rsidP="0016707B">
      <w:pPr>
        <w:spacing w:line="360" w:lineRule="auto"/>
        <w:jc w:val="both"/>
        <w:rPr>
          <w:rFonts w:cs="Arial"/>
        </w:rPr>
      </w:pPr>
      <w:r w:rsidRPr="0016707B">
        <w:rPr>
          <w:rFonts w:cs="Arial"/>
        </w:rPr>
        <w:t xml:space="preserve">Πριν από σχεδόν δέκα χρόνια, στις αρχές του 2015, αναλάβαμε τη διοίκηση αυτού του Οργανισμού, μέσα σε συνθήκες αβεβαιότητας για το μέλλον της Τράπεζας, της οικονομίας και της χώρας. Είχαν προηγηθεί δύο </w:t>
      </w:r>
      <w:proofErr w:type="spellStart"/>
      <w:r w:rsidRPr="0016707B">
        <w:rPr>
          <w:rFonts w:cs="Arial"/>
        </w:rPr>
        <w:t>ανακεφαλαιοποιήσεις</w:t>
      </w:r>
      <w:proofErr w:type="spellEnd"/>
      <w:r w:rsidRPr="0016707B">
        <w:rPr>
          <w:rFonts w:cs="Arial"/>
        </w:rPr>
        <w:t xml:space="preserve">, το 2013 και 2014, και τους αμέσως επόμενους μήνες ήρθε η επιβολή των </w:t>
      </w:r>
      <w:r w:rsidRPr="0016707B">
        <w:rPr>
          <w:rFonts w:cs="Arial"/>
          <w:lang w:val="en-GB"/>
        </w:rPr>
        <w:t>capital</w:t>
      </w:r>
      <w:r w:rsidRPr="0016707B">
        <w:rPr>
          <w:rFonts w:cs="Arial"/>
        </w:rPr>
        <w:t xml:space="preserve"> </w:t>
      </w:r>
      <w:r w:rsidRPr="0016707B">
        <w:rPr>
          <w:rFonts w:cs="Arial"/>
          <w:lang w:val="en-GB"/>
        </w:rPr>
        <w:t>controls</w:t>
      </w:r>
      <w:r w:rsidRPr="0016707B">
        <w:rPr>
          <w:rFonts w:cs="Arial"/>
        </w:rPr>
        <w:t xml:space="preserve"> και όλα όσα έντονα θυμόμαστε εκείνη τη χρονιά. </w:t>
      </w:r>
    </w:p>
    <w:p w14:paraId="66474932" w14:textId="77777777" w:rsidR="0016707B" w:rsidRPr="0016707B" w:rsidRDefault="0016707B" w:rsidP="0016707B">
      <w:pPr>
        <w:spacing w:line="360" w:lineRule="auto"/>
        <w:jc w:val="both"/>
        <w:rPr>
          <w:rFonts w:cs="Arial"/>
        </w:rPr>
      </w:pPr>
    </w:p>
    <w:p w14:paraId="353CB695" w14:textId="37EA4CEC" w:rsidR="0016707B" w:rsidRDefault="0016707B" w:rsidP="0016707B">
      <w:pPr>
        <w:spacing w:line="360" w:lineRule="auto"/>
        <w:jc w:val="both"/>
        <w:rPr>
          <w:rFonts w:cs="Arial"/>
        </w:rPr>
      </w:pPr>
      <w:r w:rsidRPr="0016707B">
        <w:rPr>
          <w:rFonts w:cs="Arial"/>
        </w:rPr>
        <w:t xml:space="preserve">Είμαστε σήμερα, σχεδόν η ίδια διοικητική ομάδα που παρέλαβε τότε το τιμόνι της Τράπεζας. Είχαμε τρεις στόχους. Πρώτα από όλα, να τη σταθεροποιήσουμε μέσα σε περιβάλλον ισχυρών κλυδωνισμών. Δεύτερον, να την εξυγιάνουμε, αντιμετωπίζοντας την κληρονομιά της κρίσης. Και, τρίτον, να σχεδιάσουμε το μέλλον της, προετοιμάζοντάς την για τις επόμενες προκλήσεις. Σε όλες αυτές τις φάσεις, που απαίτησαν επιμονή, υπομονή, αντοχή και σχεδιασμό, ώστε να ολοκληρωθούν με επιτυχία, κάθε στιγμή, ο ίδιος, και όλα τα μέλη της διοικητικής ομάδας προσβλέπαμε στη σημερινή ημέρα. Την ημέρα που η Τράπεζα θα μπορούσε να έρθει στη Γενική Συνέλευση και να πει στους μετόχους της, εσάς που τη στηρίξατε στα δύσκολα χρόνια, για τόσο μεγάλο διάστημα με περίσσευμα εμπιστοσύνης, ότι έχει τη δυνατότητα να τους ανταμείψει με τη διανομή μερίσματος. </w:t>
      </w:r>
    </w:p>
    <w:p w14:paraId="3295B90D" w14:textId="77777777" w:rsidR="0016707B" w:rsidRPr="0016707B" w:rsidRDefault="0016707B" w:rsidP="0016707B">
      <w:pPr>
        <w:spacing w:line="360" w:lineRule="auto"/>
        <w:jc w:val="both"/>
        <w:rPr>
          <w:rFonts w:cs="Arial"/>
        </w:rPr>
      </w:pPr>
    </w:p>
    <w:p w14:paraId="75354393" w14:textId="57CFEF0F" w:rsidR="0016707B" w:rsidRPr="0016707B" w:rsidRDefault="0016707B" w:rsidP="0016707B">
      <w:pPr>
        <w:spacing w:line="360" w:lineRule="auto"/>
        <w:jc w:val="both"/>
        <w:rPr>
          <w:rFonts w:cs="Arial"/>
        </w:rPr>
      </w:pPr>
      <w:r w:rsidRPr="0016707B">
        <w:rPr>
          <w:rFonts w:cs="Arial"/>
        </w:rPr>
        <w:t xml:space="preserve">Αυτή η στιγμή είναι σήμερα: ύστερα από 16 χρόνια, η τελευταία φορά ήταν για τη χρήση του 2007, είμαστε σε θέση να προτείνουμε στη Γενική Συνέλευση την έγκριση της διανομής μερίσματος ύψους 9,33 λεπτά του ευρώ ανά μετοχή, που αντιστοιχεί σε ποσοστό 30% επί των καθαρών κερδών της χρήσης του 2023. </w:t>
      </w:r>
    </w:p>
    <w:p w14:paraId="5F1301DE" w14:textId="77777777" w:rsidR="0016707B" w:rsidRPr="0016707B" w:rsidRDefault="0016707B" w:rsidP="0016707B">
      <w:pPr>
        <w:spacing w:line="360" w:lineRule="auto"/>
        <w:jc w:val="both"/>
        <w:rPr>
          <w:rFonts w:cs="Arial"/>
        </w:rPr>
      </w:pPr>
    </w:p>
    <w:p w14:paraId="176E4941" w14:textId="35096AED" w:rsidR="0016707B" w:rsidRDefault="0016707B" w:rsidP="0016707B">
      <w:pPr>
        <w:spacing w:line="360" w:lineRule="auto"/>
        <w:jc w:val="both"/>
        <w:rPr>
          <w:rFonts w:cs="Arial"/>
        </w:rPr>
      </w:pPr>
      <w:r w:rsidRPr="0016707B">
        <w:rPr>
          <w:rFonts w:cs="Arial"/>
        </w:rPr>
        <w:t xml:space="preserve">Η διανομή μερίσματος δεν θα έπρεπε να είναι κάτι εξαιρετικό. Η παρέλευση τόσο μεγάλου διαστήματος αποτελεί τη σαφέστερη ένδειξη για το βάθος της ελληνικής κρίσης και των προκλήσεων που αντιμετώπισε το ελληνικό τραπεζικό σύστημα. </w:t>
      </w:r>
      <w:proofErr w:type="spellStart"/>
      <w:r w:rsidRPr="0016707B">
        <w:rPr>
          <w:rFonts w:cs="Arial"/>
        </w:rPr>
        <w:t>Γι’αυτό</w:t>
      </w:r>
      <w:proofErr w:type="spellEnd"/>
      <w:r w:rsidRPr="0016707B">
        <w:rPr>
          <w:rFonts w:cs="Arial"/>
        </w:rPr>
        <w:t xml:space="preserve"> και το γεγονός, ότι οι εποπτικές αρχές ενέκριναν τη διανομή μερίσματος επιβεβαιώνει την επιστροφή των τραπεζών στην επιχειρηματική κανονικότητα και αποτελεί δείγμα της εμπιστοσύνης, η οποία έχει πλέον </w:t>
      </w:r>
      <w:r w:rsidRPr="0016707B">
        <w:rPr>
          <w:rFonts w:cs="Arial"/>
        </w:rPr>
        <w:lastRenderedPageBreak/>
        <w:t xml:space="preserve">εμπεδωθεί για τις προοπτικές του χρηματοπιστωτικού τομέα της χώρας και της οικονομίας συνολικότερα. Εμπιστοσύνης, που επίσης επιβεβαιώνεται από την πρόσφατη επιστροφή της Τράπεζας μας στην επενδυτική βαθμίδα, για πρώτη φορά μετά το 2011, από τη </w:t>
      </w:r>
      <w:proofErr w:type="spellStart"/>
      <w:r w:rsidRPr="0016707B">
        <w:rPr>
          <w:rFonts w:cs="Arial"/>
        </w:rPr>
        <w:t>Moody’s</w:t>
      </w:r>
      <w:proofErr w:type="spellEnd"/>
      <w:r w:rsidRPr="0016707B">
        <w:rPr>
          <w:rFonts w:cs="Arial"/>
        </w:rPr>
        <w:t xml:space="preserve"> και τη DBRS.</w:t>
      </w:r>
    </w:p>
    <w:p w14:paraId="4557C6B0" w14:textId="77777777" w:rsidR="0016707B" w:rsidRPr="0016707B" w:rsidRDefault="0016707B" w:rsidP="0016707B">
      <w:pPr>
        <w:spacing w:line="360" w:lineRule="auto"/>
        <w:jc w:val="both"/>
        <w:rPr>
          <w:rFonts w:cs="Arial"/>
        </w:rPr>
      </w:pPr>
    </w:p>
    <w:p w14:paraId="7CFCF6FC" w14:textId="77777777" w:rsidR="0016707B" w:rsidRPr="0016707B" w:rsidRDefault="0016707B" w:rsidP="0016707B">
      <w:pPr>
        <w:spacing w:line="360" w:lineRule="auto"/>
        <w:jc w:val="both"/>
        <w:rPr>
          <w:rFonts w:cs="Arial"/>
        </w:rPr>
      </w:pPr>
      <w:r w:rsidRPr="0016707B">
        <w:rPr>
          <w:rFonts w:cs="Arial"/>
        </w:rPr>
        <w:t>Το 2023 υπήρξε πραγματικά μια χρονιά ορόσημο για τον Οργανισμό μας. Τόσο από την πλευρά των οικονομικών αποτελεσμάτων, όσο και στο σκέλος των στρατηγικών πρωτοβουλιών, αλλά και της εμβάθυνσης του αποτυπώματος της Τράπεζας, της βελτίωσης της εικόνας και της θετικής της επίδρασης στην κοινωνία. Θα αναφερθώ στη συνέχεια αναλυτικότερα σε καθένα από τους παραπάνω τομείς, ξεχωριστά.</w:t>
      </w:r>
    </w:p>
    <w:p w14:paraId="0F9C207B" w14:textId="77777777" w:rsidR="0016707B" w:rsidRPr="0016707B" w:rsidRDefault="0016707B" w:rsidP="0016707B">
      <w:pPr>
        <w:pStyle w:val="NormalWeb"/>
        <w:spacing w:line="360" w:lineRule="auto"/>
        <w:jc w:val="both"/>
        <w:rPr>
          <w:rFonts w:ascii="Eurobank Sans" w:hAnsi="Eurobank Sans" w:cs="Arial"/>
          <w:b/>
          <w:bCs/>
          <w:color w:val="000000"/>
          <w:sz w:val="22"/>
          <w:szCs w:val="22"/>
          <w:lang w:val="el-GR"/>
        </w:rPr>
      </w:pPr>
      <w:r w:rsidRPr="0016707B">
        <w:rPr>
          <w:rFonts w:ascii="Eurobank Sans" w:eastAsia="Times New Roman" w:hAnsi="Eurobank Sans" w:cs="Arial"/>
          <w:color w:val="000000"/>
          <w:sz w:val="22"/>
          <w:szCs w:val="22"/>
          <w:lang w:val="el-GR"/>
        </w:rPr>
        <w:t xml:space="preserve">Η </w:t>
      </w:r>
      <w:r w:rsidRPr="0016707B">
        <w:rPr>
          <w:rFonts w:ascii="Eurobank Sans" w:eastAsia="Times New Roman" w:hAnsi="Eurobank Sans" w:cs="Arial"/>
          <w:color w:val="000000"/>
          <w:sz w:val="22"/>
          <w:szCs w:val="22"/>
        </w:rPr>
        <w:t>Eurobank</w:t>
      </w:r>
      <w:r w:rsidRPr="0016707B">
        <w:rPr>
          <w:rFonts w:ascii="Eurobank Sans" w:eastAsia="Times New Roman" w:hAnsi="Eurobank Sans" w:cs="Arial"/>
          <w:color w:val="000000"/>
          <w:sz w:val="22"/>
          <w:szCs w:val="22"/>
          <w:lang w:val="el-GR"/>
        </w:rPr>
        <w:t xml:space="preserve"> εδραιώνει το χαρακτήρα ενός περιφερειακού τραπεζικού ομίλου. </w:t>
      </w:r>
      <w:r w:rsidRPr="0016707B">
        <w:rPr>
          <w:rFonts w:ascii="Eurobank Sans" w:hAnsi="Eurobank Sans" w:cs="Arial"/>
          <w:color w:val="000000"/>
          <w:sz w:val="22"/>
          <w:szCs w:val="22"/>
          <w:lang w:val="el-GR"/>
        </w:rPr>
        <w:t xml:space="preserve">Στρατηγική μας προτεραιότητα αποτελεί η οργανική ανάπτυξη. Στην Ελλάδα, η Τράπεζά μας έχει κεντρικό ρόλο στη χρηματοδότηση της οικονομίας – των μεγάλων έργων υποδομής που βρίσκονται σε εξέλιξη, των επιχειρήσεων (μικρών, μεσαίων και μεγάλων) και των νοικοκυριών. Δίνουμε ιδιαίτερη έμφαση στη χρηματοδότηση και τη συνολικότερη διευκόλυνση των επενδύσεων, ξένων και εγχώριων, ιδιωτικών και δημόσιων. Έχω περιγράψει επανειλημμένα την αύξηση των επενδύσεων ως εθνική προτεραιότητα στην παρούσα συγκυρία για την Ελλάδα. Ο μέσος όρος των επενδύσεων στη χώρα μας είναι στο 14% του ΑΕΠ, έναντι 21,4% στην ευρωζώνη. Σύμφωνα με πολύ πρόσφατους υπολογισμούς του τμήματος οικονομικών μελετών της Eurobank, </w:t>
      </w:r>
      <w:r w:rsidRPr="0016707B">
        <w:rPr>
          <w:rFonts w:ascii="Eurobank Sans" w:hAnsi="Eurobank Sans" w:cs="Arial"/>
          <w:b/>
          <w:bCs/>
          <w:color w:val="000000"/>
          <w:sz w:val="22"/>
          <w:szCs w:val="22"/>
          <w:lang w:val="el-GR"/>
        </w:rPr>
        <w:t>υποθέτοντας ένα μέσο ρυθμό ανάπτυξης της οικονομίας της τάξης του 2,5%, για την επόμενη δεκαετία, για να φτάσουμε τον ευρωπαϊκό μέσο όρο το 2033, χρειάζεται οι επενδύσεις στην Ελλάδα να αυξάνονται κατά 6,7% το χρόνο, σε πραγματικές τιμές και συνεχώς για τα επόμενα δέκα χρόνια. Πιστεύω ότι μπορούμε να το πετύχουμε, δεν είναι εύκολος στόχος, αλλά πρέπει να γίνει ο Πολικός Αστέρας της οικονομικής πολιτικής για τα επόμενα χρόνια.</w:t>
      </w:r>
    </w:p>
    <w:p w14:paraId="7396B6C4" w14:textId="77777777" w:rsidR="0016707B" w:rsidRPr="0016707B" w:rsidRDefault="0016707B" w:rsidP="0016707B">
      <w:pPr>
        <w:pStyle w:val="NormalWeb"/>
        <w:spacing w:line="360" w:lineRule="auto"/>
        <w:jc w:val="both"/>
        <w:rPr>
          <w:rFonts w:ascii="Eurobank Sans" w:hAnsi="Eurobank Sans" w:cs="Arial"/>
          <w:color w:val="000000"/>
          <w:sz w:val="22"/>
          <w:szCs w:val="22"/>
          <w:lang w:val="el-GR"/>
        </w:rPr>
      </w:pPr>
      <w:r w:rsidRPr="0016707B">
        <w:rPr>
          <w:rFonts w:ascii="Eurobank Sans" w:hAnsi="Eurobank Sans" w:cs="Arial"/>
          <w:b/>
          <w:bCs/>
          <w:color w:val="000000"/>
          <w:sz w:val="22"/>
          <w:szCs w:val="22"/>
          <w:lang w:val="el-GR"/>
        </w:rPr>
        <w:t>Στο πλαίσιο αυτό, στη Eurobank, οι επενδύσεις είναι βασικός στόχος του επιχειρηματικού μας σχεδιασμού.</w:t>
      </w:r>
      <w:r w:rsidRPr="0016707B">
        <w:rPr>
          <w:rFonts w:ascii="Eurobank Sans" w:hAnsi="Eurobank Sans" w:cs="Arial"/>
          <w:color w:val="000000"/>
          <w:sz w:val="22"/>
          <w:szCs w:val="22"/>
          <w:lang w:val="el-GR"/>
        </w:rPr>
        <w:t xml:space="preserve"> Για παράδειγμα, εστιάζουμε στη διοχέτευση των κονδυλίων του Ταμείου Ανάκαμψης και Ανθεκτικότητας στην οικονομία με επιτυχία. Είμαστε η τράπεζα που ζήτησε πρώτη τις περισσότερες από τις έξι πρώτες δόσεις του Ταμείου, ενώ πριν από λίγες ημέρες αιτηθήκαμε πρώτοι ξανά και την εκταμίευση της 7</w:t>
      </w:r>
      <w:r w:rsidRPr="0016707B">
        <w:rPr>
          <w:rFonts w:ascii="Eurobank Sans" w:hAnsi="Eurobank Sans" w:cs="Arial"/>
          <w:color w:val="000000"/>
          <w:sz w:val="22"/>
          <w:szCs w:val="22"/>
          <w:vertAlign w:val="superscript"/>
          <w:lang w:val="el-GR"/>
        </w:rPr>
        <w:t>ης</w:t>
      </w:r>
      <w:r w:rsidRPr="0016707B">
        <w:rPr>
          <w:rFonts w:ascii="Eurobank Sans" w:hAnsi="Eurobank Sans" w:cs="Arial"/>
          <w:color w:val="000000"/>
          <w:sz w:val="22"/>
          <w:szCs w:val="22"/>
          <w:lang w:val="el-GR"/>
        </w:rPr>
        <w:t xml:space="preserve"> δόσης. </w:t>
      </w:r>
    </w:p>
    <w:p w14:paraId="77EE8439" w14:textId="77777777" w:rsidR="0016707B" w:rsidRPr="0016707B" w:rsidRDefault="0016707B" w:rsidP="0016707B">
      <w:pPr>
        <w:pStyle w:val="NormalWeb"/>
        <w:spacing w:line="360" w:lineRule="auto"/>
        <w:jc w:val="both"/>
        <w:rPr>
          <w:rFonts w:ascii="Eurobank Sans" w:hAnsi="Eurobank Sans" w:cs="Arial"/>
          <w:color w:val="000000"/>
          <w:sz w:val="22"/>
          <w:szCs w:val="22"/>
          <w:lang w:val="el-GR"/>
        </w:rPr>
      </w:pPr>
      <w:r w:rsidRPr="0016707B">
        <w:rPr>
          <w:rFonts w:ascii="Eurobank Sans" w:hAnsi="Eurobank Sans" w:cs="Arial"/>
          <w:color w:val="000000"/>
          <w:sz w:val="22"/>
          <w:szCs w:val="22"/>
          <w:lang w:val="el-GR"/>
        </w:rPr>
        <w:t xml:space="preserve">Ήδη συμμετέχουμε στη χρηματοδότηση 76 επενδυτικών σχεδίων, συνολικού προϋπολογισμού €5,7 δισ., αξιοποιώντας πόρους €1,5 δισ. μέσω του ΤΑΑ και €1,1 δισ. μέσω δικών μας  δανείων. </w:t>
      </w:r>
    </w:p>
    <w:p w14:paraId="145364D6" w14:textId="77777777" w:rsidR="0016707B" w:rsidRPr="0016707B" w:rsidRDefault="0016707B" w:rsidP="0016707B">
      <w:pPr>
        <w:pStyle w:val="NormalWeb"/>
        <w:spacing w:line="360" w:lineRule="auto"/>
        <w:jc w:val="both"/>
        <w:rPr>
          <w:rFonts w:ascii="Eurobank Sans" w:hAnsi="Eurobank Sans" w:cs="Arial"/>
          <w:color w:val="000000"/>
          <w:sz w:val="22"/>
          <w:szCs w:val="22"/>
          <w:lang w:val="el-GR"/>
        </w:rPr>
      </w:pPr>
      <w:r w:rsidRPr="0016707B">
        <w:rPr>
          <w:rFonts w:ascii="Eurobank Sans" w:hAnsi="Eurobank Sans" w:cs="Arial"/>
          <w:color w:val="000000"/>
          <w:sz w:val="22"/>
          <w:szCs w:val="22"/>
          <w:lang w:val="el-GR"/>
        </w:rPr>
        <w:lastRenderedPageBreak/>
        <w:t xml:space="preserve">Ειδικά για τη χρηματοδότηση των μικρομεσαίων επιχειρήσεων συνεργαζόμαστε και με την Ελληνική Αναπτυξιακή Τράπεζα (ΕΑΤ). Διαθέτουμε τα προγράμματά της που έχουν ειδική στόχευση στις μικρότερες επιχειρήσεις με όρους που  είναι συγκρίσιμοι ή και καλύτεροι εκείνων του Ταμείου Ανάκαμψης. Στη βάση της συνεργασίας μας, βρίσκεται η σύμπτωση στο τρίπτυχο </w:t>
      </w:r>
      <w:r w:rsidRPr="0016707B">
        <w:rPr>
          <w:rStyle w:val="Strong"/>
          <w:rFonts w:ascii="Eurobank Sans" w:eastAsia="Times New Roman" w:hAnsi="Eurobank Sans" w:cs="Arial"/>
          <w:color w:val="363636"/>
          <w:sz w:val="22"/>
          <w:szCs w:val="22"/>
          <w:lang w:val="el-GR"/>
        </w:rPr>
        <w:t xml:space="preserve">ανθεκτικότητα, βιωσιμότητα και </w:t>
      </w:r>
      <w:proofErr w:type="spellStart"/>
      <w:r w:rsidRPr="0016707B">
        <w:rPr>
          <w:rStyle w:val="Strong"/>
          <w:rFonts w:ascii="Eurobank Sans" w:eastAsia="Times New Roman" w:hAnsi="Eurobank Sans" w:cs="Arial"/>
          <w:color w:val="363636"/>
          <w:sz w:val="22"/>
          <w:szCs w:val="22"/>
          <w:lang w:val="el-GR"/>
        </w:rPr>
        <w:t>συμπεριληπτικότητα</w:t>
      </w:r>
      <w:proofErr w:type="spellEnd"/>
      <w:r w:rsidRPr="0016707B">
        <w:rPr>
          <w:rStyle w:val="Strong"/>
          <w:rFonts w:ascii="Eurobank Sans" w:eastAsia="Times New Roman" w:hAnsi="Eurobank Sans" w:cs="Arial"/>
          <w:color w:val="363636"/>
          <w:sz w:val="22"/>
          <w:szCs w:val="22"/>
          <w:lang w:val="el-GR"/>
        </w:rPr>
        <w:t xml:space="preserve">, που κατευθύνει τις δράσεις της ΕΑΤ.  </w:t>
      </w:r>
    </w:p>
    <w:p w14:paraId="5E502F65" w14:textId="77777777" w:rsidR="0016707B" w:rsidRPr="0016707B" w:rsidRDefault="0016707B" w:rsidP="0016707B">
      <w:pPr>
        <w:pStyle w:val="NormalWeb"/>
        <w:spacing w:line="360" w:lineRule="auto"/>
        <w:jc w:val="both"/>
        <w:rPr>
          <w:rFonts w:ascii="Eurobank Sans" w:hAnsi="Eurobank Sans" w:cs="Arial"/>
          <w:color w:val="000000"/>
          <w:sz w:val="22"/>
          <w:szCs w:val="22"/>
          <w:lang w:val="el-GR"/>
        </w:rPr>
      </w:pPr>
      <w:r w:rsidRPr="0016707B">
        <w:rPr>
          <w:rFonts w:ascii="Eurobank Sans" w:hAnsi="Eurobank Sans" w:cs="Arial"/>
          <w:color w:val="000000"/>
          <w:sz w:val="22"/>
          <w:szCs w:val="22"/>
          <w:lang w:val="el-GR"/>
        </w:rPr>
        <w:t xml:space="preserve">Όπως επισήμανε νωρίτερα και ο Πρόεδρος του Δ.Σ., η βιωσιμότητα συνιστά πλέον κεντρικό επιχειρησιακό στοιχείο του επιχειρηματικού σχεδιασμού της Τράπεζας. </w:t>
      </w:r>
      <w:proofErr w:type="spellStart"/>
      <w:r w:rsidRPr="0016707B">
        <w:rPr>
          <w:rFonts w:ascii="Eurobank Sans" w:hAnsi="Eurobank Sans" w:cs="Arial"/>
          <w:color w:val="000000"/>
          <w:sz w:val="22"/>
          <w:szCs w:val="22"/>
          <w:lang w:val="el-GR"/>
        </w:rPr>
        <w:t>Επιτύχαμε</w:t>
      </w:r>
      <w:proofErr w:type="spellEnd"/>
      <w:r w:rsidRPr="0016707B">
        <w:rPr>
          <w:rFonts w:ascii="Eurobank Sans" w:hAnsi="Eurobank Sans" w:cs="Arial"/>
          <w:color w:val="000000"/>
          <w:sz w:val="22"/>
          <w:szCs w:val="22"/>
          <w:lang w:val="el-GR"/>
        </w:rPr>
        <w:t xml:space="preserve"> το στόχο του 20% των ετήσιων χορηγήσεων του 2023 να πληροί κριτήρια βιωσιμότητας, ενώ το αντίστοιχο χαρτοφυλάκιο στην Εταιρική και Επενδυτική Τραπεζική αυξήθηκε σε €2,1 δισ. </w:t>
      </w:r>
    </w:p>
    <w:p w14:paraId="453724BC" w14:textId="77777777" w:rsidR="0016707B" w:rsidRPr="0016707B" w:rsidRDefault="0016707B" w:rsidP="0016707B">
      <w:pPr>
        <w:pStyle w:val="NormalWeb"/>
        <w:spacing w:line="360" w:lineRule="auto"/>
        <w:jc w:val="both"/>
        <w:rPr>
          <w:rFonts w:ascii="Eurobank Sans" w:hAnsi="Eurobank Sans" w:cs="Arial"/>
          <w:color w:val="000000"/>
          <w:sz w:val="22"/>
          <w:szCs w:val="22"/>
          <w:highlight w:val="yellow"/>
          <w:lang w:val="el-GR"/>
        </w:rPr>
      </w:pPr>
      <w:r w:rsidRPr="0016707B">
        <w:rPr>
          <w:rFonts w:ascii="Eurobank Sans" w:hAnsi="Eurobank Sans" w:cs="Arial"/>
          <w:color w:val="000000"/>
          <w:sz w:val="22"/>
          <w:szCs w:val="22"/>
          <w:lang w:val="el-GR"/>
        </w:rPr>
        <w:t xml:space="preserve">Θα αναφερθώ ειδικότερα στους δύο τομείς όπου η Ελλάδα διατηρεί μείζονα παρουσία στην παγκόσμια αγορά. Ο τουρισμός παραμένει ο πιο δυναμικά εξελισσόμενος κλάδος της οικονομίας και η </w:t>
      </w:r>
      <w:r w:rsidRPr="0016707B">
        <w:rPr>
          <w:rFonts w:ascii="Eurobank Sans" w:hAnsi="Eurobank Sans" w:cs="Arial"/>
          <w:color w:val="000000"/>
          <w:sz w:val="22"/>
          <w:szCs w:val="22"/>
          <w:lang w:val="en-GB"/>
        </w:rPr>
        <w:t>Eurobank</w:t>
      </w:r>
      <w:r w:rsidRPr="0016707B">
        <w:rPr>
          <w:rFonts w:ascii="Eurobank Sans" w:hAnsi="Eurobank Sans" w:cs="Arial"/>
          <w:color w:val="000000"/>
          <w:sz w:val="22"/>
          <w:szCs w:val="22"/>
          <w:lang w:val="el-GR"/>
        </w:rPr>
        <w:t xml:space="preserve"> είναι πάντοτε στρατηγικός εταίρος του ΣΕΤΕ και βασικός χρηματοδότης και συνεργάτης στα μεγαλύτερα, τα πιο πρωτοποριακά και εξωστρεφή σχέδια επενδύσεων από Έλληνες επιχειρηματίες του τουρισμού – στην Ελλάδα, αλλά τώρα πια και έξω από τα σύνορα. </w:t>
      </w:r>
    </w:p>
    <w:p w14:paraId="6F89217A" w14:textId="77777777" w:rsidR="0016707B" w:rsidRPr="0016707B" w:rsidRDefault="0016707B" w:rsidP="0016707B">
      <w:pPr>
        <w:pStyle w:val="NormalWeb"/>
        <w:spacing w:line="360" w:lineRule="auto"/>
        <w:jc w:val="both"/>
        <w:rPr>
          <w:rFonts w:ascii="Eurobank Sans" w:hAnsi="Eurobank Sans" w:cs="Arial"/>
          <w:color w:val="000000"/>
          <w:sz w:val="22"/>
          <w:szCs w:val="22"/>
          <w:lang w:val="el-GR"/>
        </w:rPr>
      </w:pPr>
      <w:r w:rsidRPr="0016707B">
        <w:rPr>
          <w:rFonts w:ascii="Eurobank Sans" w:hAnsi="Eurobank Sans" w:cs="Arial"/>
          <w:color w:val="000000"/>
          <w:sz w:val="22"/>
          <w:szCs w:val="22"/>
          <w:lang w:val="el-GR"/>
        </w:rPr>
        <w:t xml:space="preserve">Στον τομέα της ναυτιλίας, οι ελληνικές επιχειρήσεις επεκτείνονται συνεχώς. Σε ένα πεδίο με μεγάλες χρηματοδοτικές ανάγκες και οξύ ανταγωνισμό σε παγκόσμια κλίμακα, στις 5 διεθνείς τράπεζες που χρηματοδοτούν την ελληνική ναυτιλία, οι 4 είναι ελληνικές. Η Eurobank στη 2η θέση διεθνώς και 1η στην Ελλάδα, και με συνολική έκθεση περί τα 4 δις </w:t>
      </w:r>
      <w:proofErr w:type="spellStart"/>
      <w:r w:rsidRPr="0016707B">
        <w:rPr>
          <w:rFonts w:ascii="Eurobank Sans" w:hAnsi="Eurobank Sans" w:cs="Arial"/>
          <w:color w:val="000000"/>
          <w:sz w:val="22"/>
          <w:szCs w:val="22"/>
          <w:lang w:val="el-GR"/>
        </w:rPr>
        <w:t>δολλάρια</w:t>
      </w:r>
      <w:proofErr w:type="spellEnd"/>
      <w:r w:rsidRPr="0016707B">
        <w:rPr>
          <w:rFonts w:ascii="Eurobank Sans" w:hAnsi="Eurobank Sans" w:cs="Arial"/>
          <w:color w:val="000000"/>
          <w:sz w:val="22"/>
          <w:szCs w:val="22"/>
          <w:lang w:val="el-GR"/>
        </w:rPr>
        <w:t>.</w:t>
      </w:r>
    </w:p>
    <w:p w14:paraId="7AD635B6" w14:textId="77777777" w:rsidR="0016707B" w:rsidRPr="0016707B" w:rsidRDefault="0016707B" w:rsidP="0016707B">
      <w:pPr>
        <w:pStyle w:val="NormalWeb"/>
        <w:spacing w:line="360" w:lineRule="auto"/>
        <w:jc w:val="both"/>
        <w:rPr>
          <w:rFonts w:ascii="Eurobank Sans" w:hAnsi="Eurobank Sans" w:cs="Arial"/>
          <w:color w:val="000000"/>
          <w:sz w:val="22"/>
          <w:szCs w:val="22"/>
          <w:lang w:val="el-GR"/>
        </w:rPr>
      </w:pPr>
      <w:r w:rsidRPr="0016707B">
        <w:rPr>
          <w:rFonts w:ascii="Eurobank Sans" w:hAnsi="Eurobank Sans" w:cs="Arial"/>
          <w:color w:val="000000"/>
          <w:sz w:val="22"/>
          <w:szCs w:val="22"/>
          <w:lang w:val="el-GR"/>
        </w:rPr>
        <w:t xml:space="preserve">Ηγετική θέση κατέχει η </w:t>
      </w:r>
      <w:r w:rsidRPr="0016707B">
        <w:rPr>
          <w:rFonts w:ascii="Eurobank Sans" w:hAnsi="Eurobank Sans" w:cs="Arial"/>
          <w:color w:val="000000"/>
          <w:sz w:val="22"/>
          <w:szCs w:val="22"/>
          <w:lang w:val="en-GB"/>
        </w:rPr>
        <w:t>Eurobank</w:t>
      </w:r>
      <w:r w:rsidRPr="0016707B">
        <w:rPr>
          <w:rFonts w:ascii="Eurobank Sans" w:hAnsi="Eurobank Sans" w:cs="Arial"/>
          <w:color w:val="000000"/>
          <w:sz w:val="22"/>
          <w:szCs w:val="22"/>
          <w:lang w:val="el-GR"/>
        </w:rPr>
        <w:t xml:space="preserve"> και στην παροχή τραπεζικών υπηρεσιών προς του ιδιώτες – νοικοκυριά και ελεύθερους επαγγελματίες- και τις μικρομεσαίες επιχειρήσεις. Στη Λιανική Τραπεζική, η τεχνολογία είναι ο καταλύτης των εξελίξεων. Αξιοποιούμε όλες τις δυνατότητες για να προσφέρουμε υψηλής αξίας και χαμηλού κόστους λύσεις στους πελάτες μας για όλες τις ανάγκες τους, με τη δέσμη ψηφιακών υπηρεσιών να αναβαθμίζεται συνεχώς. </w:t>
      </w:r>
    </w:p>
    <w:p w14:paraId="06D772A5" w14:textId="77777777" w:rsidR="0016707B" w:rsidRPr="0016707B" w:rsidRDefault="0016707B" w:rsidP="0016707B">
      <w:pPr>
        <w:pStyle w:val="NormalWeb"/>
        <w:spacing w:line="360" w:lineRule="auto"/>
        <w:jc w:val="both"/>
        <w:rPr>
          <w:rFonts w:ascii="Eurobank Sans" w:hAnsi="Eurobank Sans" w:cs="Arial"/>
          <w:color w:val="000000"/>
          <w:sz w:val="22"/>
          <w:szCs w:val="22"/>
          <w:lang w:val="el-GR"/>
        </w:rPr>
      </w:pPr>
      <w:r w:rsidRPr="0016707B">
        <w:rPr>
          <w:rFonts w:ascii="Eurobank Sans" w:hAnsi="Eurobank Sans" w:cs="Arial"/>
          <w:color w:val="000000"/>
          <w:sz w:val="22"/>
          <w:szCs w:val="22"/>
          <w:lang w:val="el-GR"/>
        </w:rPr>
        <w:t xml:space="preserve">Στη στεγαστική πίστη, παραμένουμε με το μεγαλύτερο χαρτοφυλάκιο €7,8 δισ. Το ίδιο και στην καταναλωτική πίστη, με τις εκταμιεύσεις καταναλωτικών δανείων να αυξάνονται κατά 20%, το 2023. Το μοντέλο </w:t>
      </w:r>
      <w:proofErr w:type="spellStart"/>
      <w:r w:rsidRPr="0016707B">
        <w:rPr>
          <w:rFonts w:ascii="Eurobank Sans" w:hAnsi="Eurobank Sans" w:cs="Arial"/>
          <w:color w:val="000000"/>
          <w:sz w:val="22"/>
          <w:szCs w:val="22"/>
          <w:lang w:val="en-GB"/>
        </w:rPr>
        <w:t>phygital</w:t>
      </w:r>
      <w:proofErr w:type="spellEnd"/>
      <w:r w:rsidRPr="0016707B">
        <w:rPr>
          <w:rFonts w:ascii="Eurobank Sans" w:hAnsi="Eurobank Sans" w:cs="Arial"/>
          <w:color w:val="000000"/>
          <w:sz w:val="22"/>
          <w:szCs w:val="22"/>
          <w:lang w:val="el-GR"/>
        </w:rPr>
        <w:t xml:space="preserve"> που έχουμε υιοθετήσει και τα καταστήματα νέας γενιάς που ανοίγουμε, με βάση το σχετικό προγραμματισμό, ανταποκρίνονται πλήρως στις ανάγκες της αγοράς και έχουν βρει μεγάλη ανταπόκριση στους ιδιώτες πελάτες μας. </w:t>
      </w:r>
      <w:r w:rsidRPr="0016707B">
        <w:rPr>
          <w:rFonts w:ascii="Eurobank Sans" w:hAnsi="Eurobank Sans" w:cs="Arial"/>
          <w:b/>
          <w:bCs/>
          <w:color w:val="000000"/>
          <w:sz w:val="22"/>
          <w:szCs w:val="22"/>
          <w:lang w:val="el-GR"/>
        </w:rPr>
        <w:t xml:space="preserve">Είμαστε η πρώτη τράπεζα που υιοθέτησε και παρουσίασε στην αγορά τα πακέτα τραπεζικών συναλλαγών </w:t>
      </w:r>
      <w:r w:rsidRPr="0016707B">
        <w:rPr>
          <w:rFonts w:ascii="Eurobank Sans" w:hAnsi="Eurobank Sans" w:cs="Arial"/>
          <w:b/>
          <w:bCs/>
          <w:color w:val="000000"/>
          <w:sz w:val="22"/>
          <w:szCs w:val="22"/>
          <w:lang w:val="en-GB"/>
        </w:rPr>
        <w:t>My</w:t>
      </w:r>
      <w:r w:rsidRPr="0016707B">
        <w:rPr>
          <w:rFonts w:ascii="Eurobank Sans" w:hAnsi="Eurobank Sans" w:cs="Arial"/>
          <w:b/>
          <w:bCs/>
          <w:color w:val="000000"/>
          <w:sz w:val="22"/>
          <w:szCs w:val="22"/>
          <w:lang w:val="el-GR"/>
        </w:rPr>
        <w:t xml:space="preserve"> </w:t>
      </w:r>
      <w:r w:rsidRPr="0016707B">
        <w:rPr>
          <w:rFonts w:ascii="Eurobank Sans" w:hAnsi="Eurobank Sans" w:cs="Arial"/>
          <w:b/>
          <w:bCs/>
          <w:color w:val="000000"/>
          <w:sz w:val="22"/>
          <w:szCs w:val="22"/>
          <w:lang w:val="en-GB"/>
        </w:rPr>
        <w:t>Advantage</w:t>
      </w:r>
      <w:r w:rsidRPr="0016707B">
        <w:rPr>
          <w:rFonts w:ascii="Eurobank Sans" w:hAnsi="Eurobank Sans" w:cs="Arial"/>
          <w:b/>
          <w:bCs/>
          <w:color w:val="000000"/>
          <w:sz w:val="22"/>
          <w:szCs w:val="22"/>
          <w:lang w:val="el-GR"/>
        </w:rPr>
        <w:t xml:space="preserve"> </w:t>
      </w:r>
      <w:r w:rsidRPr="0016707B">
        <w:rPr>
          <w:rFonts w:ascii="Eurobank Sans" w:hAnsi="Eurobank Sans" w:cs="Arial"/>
          <w:b/>
          <w:bCs/>
          <w:color w:val="000000"/>
          <w:sz w:val="22"/>
          <w:szCs w:val="22"/>
          <w:lang w:val="en-GB"/>
        </w:rPr>
        <w:t>Banking</w:t>
      </w:r>
      <w:r w:rsidRPr="0016707B">
        <w:rPr>
          <w:rFonts w:ascii="Eurobank Sans" w:hAnsi="Eurobank Sans" w:cs="Arial"/>
          <w:b/>
          <w:bCs/>
          <w:color w:val="000000"/>
          <w:sz w:val="22"/>
          <w:szCs w:val="22"/>
          <w:lang w:val="el-GR"/>
        </w:rPr>
        <w:t xml:space="preserve">. </w:t>
      </w:r>
      <w:r w:rsidRPr="0016707B">
        <w:rPr>
          <w:rFonts w:ascii="Eurobank Sans" w:hAnsi="Eurobank Sans" w:cs="Arial"/>
          <w:color w:val="000000"/>
          <w:sz w:val="22"/>
          <w:szCs w:val="22"/>
          <w:lang w:val="el-GR"/>
        </w:rPr>
        <w:t xml:space="preserve">Ακούσαμε το αίτημα των πελατών μας για διευρυμένες δυνατότητες </w:t>
      </w:r>
      <w:r w:rsidRPr="0016707B">
        <w:rPr>
          <w:rFonts w:ascii="Eurobank Sans" w:hAnsi="Eurobank Sans" w:cs="Arial"/>
          <w:color w:val="000000"/>
          <w:sz w:val="22"/>
          <w:szCs w:val="22"/>
          <w:lang w:val="el-GR"/>
        </w:rPr>
        <w:lastRenderedPageBreak/>
        <w:t xml:space="preserve">επιλογών και ανταποκριθήκαμε εμπλουτίζοντάς τα περαιτέρω, παρέχοντας τις καθημερινές συναλλαγές με χαμηλό κόστος ή και δωρεάν. </w:t>
      </w:r>
      <w:r w:rsidRPr="0016707B">
        <w:rPr>
          <w:rFonts w:ascii="Eurobank Sans" w:hAnsi="Eurobank Sans" w:cs="Arial"/>
          <w:b/>
          <w:bCs/>
          <w:color w:val="000000"/>
          <w:sz w:val="22"/>
          <w:szCs w:val="22"/>
          <w:lang w:val="el-GR"/>
        </w:rPr>
        <w:t xml:space="preserve">Ιδιαίτερα, όσοι επιλέγουν τη </w:t>
      </w:r>
      <w:r w:rsidRPr="0016707B">
        <w:rPr>
          <w:rFonts w:ascii="Eurobank Sans" w:hAnsi="Eurobank Sans" w:cs="Arial"/>
          <w:b/>
          <w:bCs/>
          <w:color w:val="000000"/>
          <w:sz w:val="22"/>
          <w:szCs w:val="22"/>
          <w:lang w:val="en-GB"/>
        </w:rPr>
        <w:t>Eurobank</w:t>
      </w:r>
      <w:r w:rsidRPr="0016707B">
        <w:rPr>
          <w:rFonts w:ascii="Eurobank Sans" w:hAnsi="Eurobank Sans" w:cs="Arial"/>
          <w:b/>
          <w:bCs/>
          <w:color w:val="000000"/>
          <w:sz w:val="22"/>
          <w:szCs w:val="22"/>
          <w:lang w:val="el-GR"/>
        </w:rPr>
        <w:t xml:space="preserve"> ως κύρια Τράπεζά τους, διατηρώντας σε εμάς το λογαριασμό μισθοδοσίας ή συνταξιοδότησής τους, εξασφαλίζουν πρακτικά εντελώς δωρεάν τις πλείστες καθημερινές τραπεζικές συναλλαγές. </w:t>
      </w:r>
    </w:p>
    <w:p w14:paraId="1255CA3C" w14:textId="77777777" w:rsidR="0016707B" w:rsidRPr="0016707B" w:rsidRDefault="0016707B" w:rsidP="0016707B">
      <w:pPr>
        <w:pStyle w:val="NormalWeb"/>
        <w:spacing w:line="360" w:lineRule="auto"/>
        <w:jc w:val="both"/>
        <w:rPr>
          <w:rFonts w:ascii="Eurobank Sans" w:hAnsi="Eurobank Sans" w:cs="Arial"/>
          <w:color w:val="000000"/>
          <w:sz w:val="22"/>
          <w:szCs w:val="22"/>
          <w:lang w:val="el-GR"/>
        </w:rPr>
      </w:pPr>
      <w:r w:rsidRPr="0016707B">
        <w:rPr>
          <w:rFonts w:ascii="Eurobank Sans" w:hAnsi="Eurobank Sans" w:cs="Arial"/>
          <w:color w:val="000000"/>
          <w:sz w:val="22"/>
          <w:szCs w:val="22"/>
          <w:lang w:val="el-GR"/>
        </w:rPr>
        <w:t xml:space="preserve">Ανέφερα ότι η τεχνολογία είναι ο καταλύτης και αυτό αποδεικνύεται και σε σειρά άλλων δραστηριοτήτων. Για παράδειγμα, στον αναπτυσσόμενο τομέα του </w:t>
      </w:r>
      <w:proofErr w:type="spellStart"/>
      <w:r w:rsidRPr="0016707B">
        <w:rPr>
          <w:rFonts w:ascii="Eurobank Sans" w:hAnsi="Eurobank Sans" w:cs="Arial"/>
          <w:color w:val="000000"/>
          <w:sz w:val="22"/>
          <w:szCs w:val="22"/>
          <w:lang w:val="en-GB"/>
        </w:rPr>
        <w:t>bankassurance</w:t>
      </w:r>
      <w:proofErr w:type="spellEnd"/>
      <w:r w:rsidRPr="0016707B">
        <w:rPr>
          <w:rFonts w:ascii="Eurobank Sans" w:hAnsi="Eurobank Sans" w:cs="Arial"/>
          <w:color w:val="000000"/>
          <w:sz w:val="22"/>
          <w:szCs w:val="22"/>
          <w:lang w:val="el-GR"/>
        </w:rPr>
        <w:t xml:space="preserve">, όπου η Τράπεζα μας  παραμένει, πρωταγωνιστής. </w:t>
      </w:r>
      <w:r w:rsidRPr="0016707B">
        <w:rPr>
          <w:rFonts w:ascii="Eurobank Sans" w:hAnsi="Eurobank Sans" w:cs="Arial"/>
          <w:b/>
          <w:bCs/>
          <w:color w:val="000000"/>
          <w:sz w:val="22"/>
          <w:szCs w:val="22"/>
          <w:lang w:val="el-GR"/>
        </w:rPr>
        <w:t xml:space="preserve">Δημιουργήσαμε ένα εργαλείο σχεδιασμού ασφάλισης, σε συνεργασία με την </w:t>
      </w:r>
      <w:r w:rsidRPr="0016707B">
        <w:rPr>
          <w:rFonts w:ascii="Eurobank Sans" w:hAnsi="Eurobank Sans" w:cs="Arial"/>
          <w:b/>
          <w:bCs/>
          <w:color w:val="000000"/>
          <w:sz w:val="22"/>
          <w:szCs w:val="22"/>
        </w:rPr>
        <w:t>Eurolife</w:t>
      </w:r>
      <w:r w:rsidRPr="0016707B">
        <w:rPr>
          <w:rFonts w:ascii="Eurobank Sans" w:hAnsi="Eurobank Sans" w:cs="Arial"/>
          <w:b/>
          <w:bCs/>
          <w:color w:val="000000"/>
          <w:sz w:val="22"/>
          <w:szCs w:val="22"/>
          <w:lang w:val="el-GR"/>
        </w:rPr>
        <w:t xml:space="preserve"> </w:t>
      </w:r>
      <w:r w:rsidRPr="0016707B">
        <w:rPr>
          <w:rFonts w:ascii="Eurobank Sans" w:hAnsi="Eurobank Sans" w:cs="Arial"/>
          <w:b/>
          <w:bCs/>
          <w:color w:val="000000"/>
          <w:sz w:val="22"/>
          <w:szCs w:val="22"/>
        </w:rPr>
        <w:t>FFH</w:t>
      </w:r>
      <w:r w:rsidRPr="0016707B">
        <w:rPr>
          <w:rFonts w:ascii="Eurobank Sans" w:hAnsi="Eurobank Sans" w:cs="Arial"/>
          <w:b/>
          <w:bCs/>
          <w:color w:val="000000"/>
          <w:sz w:val="22"/>
          <w:szCs w:val="22"/>
          <w:lang w:val="el-GR"/>
        </w:rPr>
        <w:t xml:space="preserve"> ασφαλιστική, που καθοδηγεί τον κάθε πελάτη χωριστά να επιλέξει τα κατάλληλα προϊόντα, τα οποία συνοδεύονται από εκπτώσεις. </w:t>
      </w:r>
      <w:r w:rsidRPr="0016707B">
        <w:rPr>
          <w:rFonts w:ascii="Eurobank Sans" w:hAnsi="Eurobank Sans" w:cs="Arial"/>
          <w:color w:val="000000"/>
          <w:sz w:val="22"/>
          <w:szCs w:val="22"/>
          <w:lang w:val="el-GR"/>
        </w:rPr>
        <w:t xml:space="preserve">Που ξεκινούν από το 2ο συμβόλαιο και μπορεί να φτάσουν το 15%, ανάλογα με τα ασφαλιστικά προϊόντα που συμμετέχουν στο πρόγραμμα. </w:t>
      </w:r>
    </w:p>
    <w:p w14:paraId="003C0C4F" w14:textId="773B7F4E" w:rsidR="0016707B" w:rsidRPr="0016707B" w:rsidRDefault="0016707B" w:rsidP="0016707B">
      <w:pPr>
        <w:spacing w:line="360" w:lineRule="auto"/>
        <w:jc w:val="both"/>
        <w:rPr>
          <w:rFonts w:eastAsia="Times New Roman" w:cs="Arial"/>
          <w:color w:val="000000"/>
        </w:rPr>
      </w:pPr>
      <w:r w:rsidRPr="0016707B">
        <w:rPr>
          <w:rFonts w:eastAsia="Times New Roman" w:cs="Arial"/>
          <w:b/>
          <w:bCs/>
          <w:color w:val="000000"/>
        </w:rPr>
        <w:t xml:space="preserve">Οι διεθνείς δραστηριότητες αποτελούν βασικό ανταγωνιστικό πλεονέκτημα για τη </w:t>
      </w:r>
      <w:r w:rsidRPr="0016707B">
        <w:rPr>
          <w:rFonts w:eastAsia="Times New Roman" w:cs="Arial"/>
          <w:b/>
          <w:bCs/>
          <w:color w:val="000000"/>
          <w:lang w:val="en-GB"/>
        </w:rPr>
        <w:t>Eurobank</w:t>
      </w:r>
      <w:r w:rsidRPr="0016707B">
        <w:rPr>
          <w:rFonts w:eastAsia="Times New Roman" w:cs="Arial"/>
          <w:b/>
          <w:bCs/>
          <w:color w:val="000000"/>
        </w:rPr>
        <w:t>. Έχουμε συστημική παρουσία και στις δύο άλλες κύριες αγορές μας, την Κύπρο και τη Βουλγαρία.</w:t>
      </w:r>
      <w:r w:rsidRPr="0016707B">
        <w:rPr>
          <w:rFonts w:eastAsia="Times New Roman" w:cs="Arial"/>
          <w:color w:val="000000"/>
        </w:rPr>
        <w:t xml:space="preserve"> Στην Κύπρο, αποκτήσαμε πλειοψηφικό μερίδιο στην Ελληνική Τράπεζα, έναν ισχυρό τραπεζικό οργανισμό, τη δεύτερη τράπεζα της Κύπρου σε μέγεθος ισολογισμού, με μια ευρεία και πιστή πελατειακή βάση. Η δραστηριότητα της Ελληνικής Τραπέζης είναι απολύτως συμπληρωματική με εκείνη της θυγατρικής μας </w:t>
      </w:r>
      <w:r w:rsidRPr="0016707B">
        <w:rPr>
          <w:rFonts w:eastAsia="Times New Roman" w:cs="Arial"/>
          <w:color w:val="000000"/>
          <w:lang w:val="en-GB"/>
        </w:rPr>
        <w:t>Eurobank</w:t>
      </w:r>
      <w:r w:rsidRPr="0016707B">
        <w:rPr>
          <w:rFonts w:eastAsia="Times New Roman" w:cs="Arial"/>
          <w:color w:val="000000"/>
        </w:rPr>
        <w:t xml:space="preserve"> </w:t>
      </w:r>
      <w:r w:rsidRPr="0016707B">
        <w:rPr>
          <w:rFonts w:eastAsia="Times New Roman" w:cs="Arial"/>
          <w:color w:val="000000"/>
          <w:lang w:val="en-GB"/>
        </w:rPr>
        <w:t>Cyprus</w:t>
      </w:r>
      <w:r w:rsidRPr="0016707B">
        <w:rPr>
          <w:rFonts w:eastAsia="Times New Roman" w:cs="Arial"/>
          <w:color w:val="000000"/>
        </w:rPr>
        <w:t xml:space="preserve">, της δυναμικότερης τράπεζας στο νησί που εστιάζει στην τραπεζική επιχειρήσεων και τη διαχείριση περιουσίας. Όπως προβλέπει ο κυπριακός νόμος, προχωρήσαμε σε υποχρεωτική δημόσια πρόταση για την απόκτηση έως του 100% των μετοχών της Ελληνικής Τράπεζας, η οποία βρίσκεται αυτή τη στιγμή σε εξέλιξη. Σε κάθε περίπτωση, διαθέτουμε ήδη ποσοστό 55,5%, ώστε να θεωρηθεί επιτυχής η δημόσια πρόταση. </w:t>
      </w:r>
    </w:p>
    <w:p w14:paraId="408FD57D" w14:textId="77777777" w:rsidR="0016707B" w:rsidRPr="0016707B" w:rsidRDefault="0016707B" w:rsidP="0016707B">
      <w:pPr>
        <w:spacing w:line="360" w:lineRule="auto"/>
        <w:jc w:val="both"/>
        <w:rPr>
          <w:rFonts w:eastAsia="Times New Roman" w:cs="Arial"/>
          <w:color w:val="000000"/>
        </w:rPr>
      </w:pPr>
    </w:p>
    <w:p w14:paraId="1AB0E222" w14:textId="77777777" w:rsidR="0016707B" w:rsidRPr="0016707B" w:rsidRDefault="0016707B" w:rsidP="0016707B">
      <w:pPr>
        <w:spacing w:line="360" w:lineRule="auto"/>
        <w:jc w:val="both"/>
        <w:rPr>
          <w:rFonts w:eastAsia="Times New Roman" w:cs="Arial"/>
          <w:color w:val="000000"/>
        </w:rPr>
      </w:pPr>
      <w:r w:rsidRPr="0016707B">
        <w:rPr>
          <w:rFonts w:eastAsia="Times New Roman" w:cs="Arial"/>
          <w:color w:val="000000"/>
        </w:rPr>
        <w:t xml:space="preserve">Στη Βουλγαρία, η </w:t>
      </w:r>
      <w:proofErr w:type="spellStart"/>
      <w:r w:rsidRPr="0016707B">
        <w:rPr>
          <w:rFonts w:eastAsia="Times New Roman" w:cs="Arial"/>
          <w:color w:val="000000"/>
        </w:rPr>
        <w:t>Postbank</w:t>
      </w:r>
      <w:proofErr w:type="spellEnd"/>
      <w:r w:rsidRPr="0016707B">
        <w:rPr>
          <w:rFonts w:eastAsia="Times New Roman" w:cs="Arial"/>
          <w:color w:val="000000"/>
        </w:rPr>
        <w:t xml:space="preserve">, με την εξαγορά της BNP </w:t>
      </w:r>
      <w:proofErr w:type="spellStart"/>
      <w:r w:rsidRPr="0016707B">
        <w:rPr>
          <w:rFonts w:eastAsia="Times New Roman" w:cs="Arial"/>
          <w:color w:val="000000"/>
        </w:rPr>
        <w:t>Paribas</w:t>
      </w:r>
      <w:proofErr w:type="spellEnd"/>
      <w:r w:rsidRPr="0016707B">
        <w:rPr>
          <w:rFonts w:eastAsia="Times New Roman" w:cs="Arial"/>
          <w:color w:val="000000"/>
        </w:rPr>
        <w:t xml:space="preserve"> </w:t>
      </w:r>
      <w:proofErr w:type="spellStart"/>
      <w:r w:rsidRPr="0016707B">
        <w:rPr>
          <w:rFonts w:eastAsia="Times New Roman" w:cs="Arial"/>
          <w:color w:val="000000"/>
        </w:rPr>
        <w:t>Personal</w:t>
      </w:r>
      <w:proofErr w:type="spellEnd"/>
      <w:r w:rsidRPr="0016707B">
        <w:rPr>
          <w:rFonts w:eastAsia="Times New Roman" w:cs="Arial"/>
          <w:color w:val="000000"/>
        </w:rPr>
        <w:t xml:space="preserve"> </w:t>
      </w:r>
      <w:proofErr w:type="spellStart"/>
      <w:r w:rsidRPr="0016707B">
        <w:rPr>
          <w:rFonts w:eastAsia="Times New Roman" w:cs="Arial"/>
          <w:color w:val="000000"/>
        </w:rPr>
        <w:t>Finance</w:t>
      </w:r>
      <w:proofErr w:type="spellEnd"/>
      <w:r w:rsidRPr="0016707B">
        <w:rPr>
          <w:rFonts w:eastAsia="Times New Roman" w:cs="Arial"/>
          <w:color w:val="000000"/>
        </w:rPr>
        <w:t xml:space="preserve">, ενίσχυσε τη θέση της στον τομέα της λιανικής, προσθέτοντας περισσότερους από 300.000 πελάτες. Η Διοίκηση και τα στελέχη της εργάζονται για να αξιοποιήσουν πλήρως τις αναμενόμενες συνέργειες και τις ευκαιρίες σταυροειδών πωλήσεων. </w:t>
      </w:r>
    </w:p>
    <w:p w14:paraId="0EDFE502" w14:textId="68FDE384" w:rsidR="0016707B" w:rsidRPr="0016707B" w:rsidRDefault="0016707B" w:rsidP="0016707B">
      <w:pPr>
        <w:spacing w:line="360" w:lineRule="auto"/>
        <w:jc w:val="both"/>
        <w:rPr>
          <w:rFonts w:eastAsia="Times New Roman" w:cs="Arial"/>
          <w:color w:val="000000"/>
        </w:rPr>
      </w:pPr>
      <w:r w:rsidRPr="0016707B">
        <w:rPr>
          <w:rFonts w:eastAsia="Times New Roman" w:cs="Arial"/>
          <w:color w:val="000000"/>
        </w:rPr>
        <w:t xml:space="preserve">Αποχωρήσαμε από την αγορά της Σερβίας, επιλέγοντας να εστιάσουμε σε αγορές όπου έχουμε συστημική θέση και παρουσιάζουν μεγαλύτερες δυνατότητες για ανάπτυξη εργασιών και απόδοση των κεφαλαίων. </w:t>
      </w:r>
    </w:p>
    <w:p w14:paraId="6F0E2740" w14:textId="77777777" w:rsidR="0016707B" w:rsidRPr="0016707B" w:rsidRDefault="0016707B" w:rsidP="0016707B">
      <w:pPr>
        <w:spacing w:line="360" w:lineRule="auto"/>
        <w:jc w:val="both"/>
        <w:rPr>
          <w:rFonts w:eastAsia="Times New Roman" w:cs="Arial"/>
          <w:color w:val="000000"/>
        </w:rPr>
      </w:pPr>
    </w:p>
    <w:p w14:paraId="3E61377F" w14:textId="0D04BC76" w:rsidR="0016707B" w:rsidRPr="0016707B" w:rsidRDefault="0016707B" w:rsidP="0016707B">
      <w:pPr>
        <w:spacing w:line="360" w:lineRule="auto"/>
        <w:jc w:val="both"/>
        <w:rPr>
          <w:rFonts w:eastAsia="Times New Roman" w:cs="Arial"/>
          <w:color w:val="000000"/>
        </w:rPr>
      </w:pPr>
      <w:r w:rsidRPr="0016707B">
        <w:rPr>
          <w:rFonts w:eastAsia="Times New Roman" w:cs="Arial"/>
          <w:color w:val="000000"/>
        </w:rPr>
        <w:t xml:space="preserve">Δίνουμε ιδιαίτερη έμφαση στον τομέα της διαχείρισης περιουσιακών στοιχείων. Στο </w:t>
      </w:r>
      <w:proofErr w:type="spellStart"/>
      <w:r w:rsidRPr="0016707B">
        <w:rPr>
          <w:rFonts w:eastAsia="Times New Roman" w:cs="Arial"/>
          <w:color w:val="000000"/>
        </w:rPr>
        <w:t>private</w:t>
      </w:r>
      <w:proofErr w:type="spellEnd"/>
      <w:r w:rsidRPr="0016707B">
        <w:rPr>
          <w:rFonts w:eastAsia="Times New Roman" w:cs="Arial"/>
          <w:color w:val="000000"/>
        </w:rPr>
        <w:t xml:space="preserve"> </w:t>
      </w:r>
      <w:proofErr w:type="spellStart"/>
      <w:r w:rsidRPr="0016707B">
        <w:rPr>
          <w:rFonts w:eastAsia="Times New Roman" w:cs="Arial"/>
          <w:color w:val="000000"/>
        </w:rPr>
        <w:t>banking</w:t>
      </w:r>
      <w:proofErr w:type="spellEnd"/>
      <w:r w:rsidRPr="0016707B">
        <w:rPr>
          <w:rFonts w:eastAsia="Times New Roman" w:cs="Arial"/>
          <w:color w:val="000000"/>
        </w:rPr>
        <w:t>/</w:t>
      </w:r>
      <w:r w:rsidRPr="0016707B">
        <w:rPr>
          <w:rFonts w:eastAsia="Times New Roman" w:cs="Arial"/>
          <w:color w:val="000000"/>
          <w:lang w:val="en-GB"/>
        </w:rPr>
        <w:t>wealth</w:t>
      </w:r>
      <w:r w:rsidRPr="0016707B">
        <w:rPr>
          <w:rFonts w:eastAsia="Times New Roman" w:cs="Arial"/>
          <w:color w:val="000000"/>
        </w:rPr>
        <w:t xml:space="preserve"> </w:t>
      </w:r>
      <w:r w:rsidRPr="0016707B">
        <w:rPr>
          <w:rFonts w:eastAsia="Times New Roman" w:cs="Arial"/>
          <w:color w:val="000000"/>
          <w:lang w:val="en-GB"/>
        </w:rPr>
        <w:t>management</w:t>
      </w:r>
      <w:r w:rsidRPr="0016707B">
        <w:rPr>
          <w:rFonts w:eastAsia="Times New Roman" w:cs="Arial"/>
          <w:color w:val="000000"/>
        </w:rPr>
        <w:t xml:space="preserve">, παρέχουμε κορυφαίες υπηρεσίες στους πελάτες μας, από </w:t>
      </w:r>
      <w:r w:rsidRPr="0016707B">
        <w:rPr>
          <w:rFonts w:eastAsia="Times New Roman" w:cs="Arial"/>
          <w:color w:val="000000"/>
        </w:rPr>
        <w:lastRenderedPageBreak/>
        <w:t xml:space="preserve">πολλαπλά κανάλια εξυπηρέτησης σε πολλές γεωγραφικές περιοχές, υιοθετώντας εξελιγμένες ψηφιακές υποδομές και στοχεύοντας στο διπλασιασμό, εντός των επομένων ετών, των υπό διαχείριση κεφαλαίων, που σήμερα ανέρχονται περίπου στα 12 δις. Η εξειδικευμένη στον τομέα αυτό θυγατρική μας </w:t>
      </w:r>
      <w:proofErr w:type="spellStart"/>
      <w:r w:rsidRPr="0016707B">
        <w:rPr>
          <w:rFonts w:eastAsia="Times New Roman" w:cs="Arial"/>
          <w:color w:val="000000"/>
        </w:rPr>
        <w:t>Eurobank</w:t>
      </w:r>
      <w:proofErr w:type="spellEnd"/>
      <w:r w:rsidRPr="0016707B">
        <w:rPr>
          <w:rFonts w:eastAsia="Times New Roman" w:cs="Arial"/>
          <w:color w:val="000000"/>
        </w:rPr>
        <w:t xml:space="preserve"> </w:t>
      </w:r>
      <w:proofErr w:type="spellStart"/>
      <w:r w:rsidRPr="0016707B">
        <w:rPr>
          <w:rFonts w:eastAsia="Times New Roman" w:cs="Arial"/>
          <w:color w:val="000000"/>
        </w:rPr>
        <w:t>Private</w:t>
      </w:r>
      <w:proofErr w:type="spellEnd"/>
      <w:r w:rsidRPr="0016707B">
        <w:rPr>
          <w:rFonts w:eastAsia="Times New Roman" w:cs="Arial"/>
          <w:color w:val="000000"/>
        </w:rPr>
        <w:t xml:space="preserve"> Bank </w:t>
      </w:r>
      <w:proofErr w:type="spellStart"/>
      <w:r w:rsidRPr="0016707B">
        <w:rPr>
          <w:rFonts w:eastAsia="Times New Roman" w:cs="Arial"/>
          <w:color w:val="000000"/>
        </w:rPr>
        <w:t>Luxembourg</w:t>
      </w:r>
      <w:proofErr w:type="spellEnd"/>
      <w:r w:rsidRPr="0016707B">
        <w:rPr>
          <w:rFonts w:eastAsia="Times New Roman" w:cs="Arial"/>
          <w:color w:val="000000"/>
        </w:rPr>
        <w:t xml:space="preserve">,  εξυπηρετεί τους πελάτες μας σε ένα από τα κύρια χρηματοοικονομικά κέντρα της Ευρώπης, λειτουργώντας επίσης και υποκατάστημα στην Αθήνα και το Λονδίνο. Συγχρόνως, </w:t>
      </w:r>
      <w:r w:rsidRPr="0016707B">
        <w:rPr>
          <w:rFonts w:eastAsia="Times New Roman" w:cs="Arial"/>
          <w:b/>
          <w:bCs/>
          <w:color w:val="000000"/>
        </w:rPr>
        <w:t xml:space="preserve">επεκτείναμε τα πλεονεκτήματα της επαγγελματικής διαχείρισης σε όλους τους ιδιώτες πελάτες μας, μέσω της νέας υπηρεσίας των </w:t>
      </w:r>
      <w:proofErr w:type="spellStart"/>
      <w:r w:rsidRPr="0016707B">
        <w:rPr>
          <w:rFonts w:eastAsia="Times New Roman" w:cs="Arial"/>
          <w:b/>
          <w:bCs/>
          <w:color w:val="000000"/>
        </w:rPr>
        <w:t>Personal</w:t>
      </w:r>
      <w:proofErr w:type="spellEnd"/>
      <w:r w:rsidRPr="0016707B">
        <w:rPr>
          <w:rFonts w:eastAsia="Times New Roman" w:cs="Arial"/>
          <w:b/>
          <w:bCs/>
          <w:color w:val="000000"/>
        </w:rPr>
        <w:t xml:space="preserve"> Investment </w:t>
      </w:r>
      <w:proofErr w:type="spellStart"/>
      <w:r w:rsidRPr="0016707B">
        <w:rPr>
          <w:rFonts w:eastAsia="Times New Roman" w:cs="Arial"/>
          <w:b/>
          <w:bCs/>
          <w:color w:val="000000"/>
        </w:rPr>
        <w:t>Portfolios</w:t>
      </w:r>
      <w:proofErr w:type="spellEnd"/>
      <w:r w:rsidRPr="0016707B">
        <w:rPr>
          <w:rFonts w:eastAsia="Times New Roman" w:cs="Arial"/>
          <w:b/>
          <w:bCs/>
          <w:color w:val="000000"/>
        </w:rPr>
        <w:t xml:space="preserve">. Μέσα από το e-Banking, ο κάθε πελάτης μας μπορεί να κάνει επενδυτικές συναλλαγές </w:t>
      </w:r>
      <w:proofErr w:type="spellStart"/>
      <w:r w:rsidRPr="0016707B">
        <w:rPr>
          <w:rFonts w:eastAsia="Times New Roman" w:cs="Arial"/>
          <w:b/>
          <w:bCs/>
          <w:color w:val="000000"/>
        </w:rPr>
        <w:t>online</w:t>
      </w:r>
      <w:proofErr w:type="spellEnd"/>
      <w:r w:rsidRPr="0016707B">
        <w:rPr>
          <w:rFonts w:eastAsia="Times New Roman" w:cs="Arial"/>
          <w:b/>
          <w:bCs/>
          <w:color w:val="000000"/>
        </w:rPr>
        <w:t xml:space="preserve"> εύκολα και με ασφάλεια: </w:t>
      </w:r>
      <w:r w:rsidRPr="0016707B">
        <w:rPr>
          <w:rFonts w:eastAsia="Times New Roman" w:cs="Arial"/>
          <w:color w:val="000000"/>
        </w:rPr>
        <w:t>επιλογή επενδυτικής στρατηγικής, αρχική ή πρόσθετη επένδυση, με διασπορά χαρτοφυλακίου, ενώ η παρακολούθηση γίνεται από τους ειδικούς.</w:t>
      </w:r>
    </w:p>
    <w:p w14:paraId="09BEB83D" w14:textId="77777777" w:rsidR="0016707B" w:rsidRPr="0016707B" w:rsidRDefault="0016707B" w:rsidP="0016707B">
      <w:pPr>
        <w:spacing w:line="360" w:lineRule="auto"/>
        <w:jc w:val="both"/>
        <w:rPr>
          <w:rFonts w:eastAsia="Times New Roman" w:cs="Arial"/>
          <w:color w:val="000000"/>
        </w:rPr>
      </w:pPr>
    </w:p>
    <w:p w14:paraId="329ADEB3" w14:textId="536E1771" w:rsidR="0016707B" w:rsidRDefault="0016707B" w:rsidP="0016707B">
      <w:pPr>
        <w:spacing w:line="360" w:lineRule="auto"/>
        <w:jc w:val="both"/>
        <w:rPr>
          <w:rFonts w:eastAsia="Times New Roman" w:cs="Arial"/>
          <w:color w:val="000000"/>
        </w:rPr>
      </w:pPr>
      <w:r w:rsidRPr="0016707B">
        <w:rPr>
          <w:rFonts w:eastAsia="Times New Roman" w:cs="Arial"/>
          <w:color w:val="000000"/>
        </w:rPr>
        <w:t xml:space="preserve">Από τη Κύπρο ξεκίνησε η εγκατάσταση του νέου κεντρικού συστήματος πληροφορικής για τις διεθνείς δραστηριότητες. Πρόκειται για ένα έργο εξαιρετικής σημασίας για την </w:t>
      </w:r>
      <w:r w:rsidRPr="0016707B">
        <w:rPr>
          <w:rFonts w:eastAsia="Times New Roman" w:cs="Arial"/>
          <w:color w:val="000000"/>
          <w:lang w:val="en-GB"/>
        </w:rPr>
        <w:t>T</w:t>
      </w:r>
      <w:proofErr w:type="spellStart"/>
      <w:r w:rsidRPr="0016707B">
        <w:rPr>
          <w:rFonts w:eastAsia="Times New Roman" w:cs="Arial"/>
          <w:color w:val="000000"/>
        </w:rPr>
        <w:t>ράπεζα</w:t>
      </w:r>
      <w:proofErr w:type="spellEnd"/>
      <w:r w:rsidRPr="0016707B">
        <w:rPr>
          <w:rFonts w:eastAsia="Times New Roman" w:cs="Arial"/>
          <w:color w:val="000000"/>
        </w:rPr>
        <w:t xml:space="preserve">, που ολοκληρώθηκε πέρυσι για τη </w:t>
      </w:r>
      <w:r w:rsidRPr="0016707B">
        <w:rPr>
          <w:rFonts w:eastAsia="Times New Roman" w:cs="Arial"/>
          <w:color w:val="000000"/>
          <w:lang w:val="en-GB"/>
        </w:rPr>
        <w:t>Eurobank</w:t>
      </w:r>
      <w:r w:rsidRPr="0016707B">
        <w:rPr>
          <w:rFonts w:eastAsia="Times New Roman" w:cs="Arial"/>
          <w:color w:val="000000"/>
        </w:rPr>
        <w:t xml:space="preserve"> </w:t>
      </w:r>
      <w:r w:rsidRPr="0016707B">
        <w:rPr>
          <w:rFonts w:eastAsia="Times New Roman" w:cs="Arial"/>
          <w:color w:val="000000"/>
          <w:lang w:val="en-GB"/>
        </w:rPr>
        <w:t>Cyprus</w:t>
      </w:r>
      <w:r w:rsidRPr="0016707B">
        <w:rPr>
          <w:rFonts w:eastAsia="Times New Roman" w:cs="Arial"/>
          <w:color w:val="000000"/>
        </w:rPr>
        <w:t xml:space="preserve"> και βρίσκεται ήδη σε εξέλιξη για την </w:t>
      </w:r>
      <w:r w:rsidRPr="0016707B">
        <w:rPr>
          <w:rFonts w:eastAsia="Times New Roman" w:cs="Arial"/>
          <w:color w:val="000000"/>
          <w:lang w:val="en-GB"/>
        </w:rPr>
        <w:t>Eurobank</w:t>
      </w:r>
      <w:r w:rsidRPr="0016707B">
        <w:rPr>
          <w:rFonts w:eastAsia="Times New Roman" w:cs="Arial"/>
          <w:color w:val="000000"/>
        </w:rPr>
        <w:t xml:space="preserve"> </w:t>
      </w:r>
      <w:r w:rsidRPr="0016707B">
        <w:rPr>
          <w:rFonts w:eastAsia="Times New Roman" w:cs="Arial"/>
          <w:color w:val="000000"/>
          <w:lang w:val="en-GB"/>
        </w:rPr>
        <w:t>Private</w:t>
      </w:r>
      <w:r w:rsidRPr="0016707B">
        <w:rPr>
          <w:rFonts w:eastAsia="Times New Roman" w:cs="Arial"/>
          <w:color w:val="000000"/>
        </w:rPr>
        <w:t xml:space="preserve"> </w:t>
      </w:r>
      <w:r w:rsidRPr="0016707B">
        <w:rPr>
          <w:rFonts w:eastAsia="Times New Roman" w:cs="Arial"/>
          <w:color w:val="000000"/>
          <w:lang w:val="en-GB"/>
        </w:rPr>
        <w:t>Bank</w:t>
      </w:r>
      <w:r w:rsidRPr="0016707B">
        <w:rPr>
          <w:rFonts w:eastAsia="Times New Roman" w:cs="Arial"/>
          <w:color w:val="000000"/>
        </w:rPr>
        <w:t xml:space="preserve"> </w:t>
      </w:r>
      <w:r w:rsidRPr="0016707B">
        <w:rPr>
          <w:rFonts w:eastAsia="Times New Roman" w:cs="Arial"/>
          <w:color w:val="000000"/>
          <w:lang w:val="en-GB"/>
        </w:rPr>
        <w:t>Luxembourg</w:t>
      </w:r>
      <w:r w:rsidRPr="0016707B">
        <w:rPr>
          <w:rFonts w:eastAsia="Times New Roman" w:cs="Arial"/>
          <w:color w:val="000000"/>
        </w:rPr>
        <w:t xml:space="preserve">. Το σύστημα της </w:t>
      </w:r>
      <w:r w:rsidRPr="0016707B">
        <w:rPr>
          <w:rFonts w:eastAsia="Times New Roman" w:cs="Arial"/>
          <w:color w:val="000000"/>
          <w:lang w:val="en-GB"/>
        </w:rPr>
        <w:t>Temenos</w:t>
      </w:r>
      <w:r w:rsidRPr="0016707B">
        <w:rPr>
          <w:rFonts w:eastAsia="Times New Roman" w:cs="Arial"/>
          <w:color w:val="000000"/>
        </w:rPr>
        <w:t>, που επιλέξαμε, έχει τις πιο εξελιγμένες προδιαγραφές και θα δώσει τη δυνατότητα παροχής προς τους πελάτες μας κορυφαίων υπηρεσιών σε διεθνές επίπεδο.</w:t>
      </w:r>
    </w:p>
    <w:p w14:paraId="41862B28" w14:textId="77777777" w:rsidR="0016707B" w:rsidRPr="0016707B" w:rsidRDefault="0016707B" w:rsidP="0016707B">
      <w:pPr>
        <w:spacing w:line="360" w:lineRule="auto"/>
        <w:jc w:val="both"/>
        <w:rPr>
          <w:rFonts w:eastAsia="Times New Roman" w:cs="Arial"/>
          <w:color w:val="000000"/>
        </w:rPr>
      </w:pPr>
    </w:p>
    <w:p w14:paraId="7A5E5184" w14:textId="74AEA691" w:rsidR="0016707B" w:rsidRPr="0016707B" w:rsidRDefault="0016707B" w:rsidP="0016707B">
      <w:pPr>
        <w:spacing w:line="360" w:lineRule="auto"/>
        <w:jc w:val="both"/>
        <w:rPr>
          <w:rFonts w:cs="Arial"/>
          <w:color w:val="000000"/>
        </w:rPr>
      </w:pPr>
      <w:r w:rsidRPr="0016707B">
        <w:rPr>
          <w:rFonts w:cs="Arial"/>
        </w:rPr>
        <w:t xml:space="preserve">Ο πρόεδρος του Δ.Σ., ο καθηγητής κ. Ζανιάς, ανέλυσε διεξοδικά τα μακροοικονομικά δεδομένα στην Ελλάδα, στις άλλες κύριες αγορές μας, της Κύπρου και της Βουλγαρίας, αλλά και διεθνώς. </w:t>
      </w:r>
      <w:r w:rsidRPr="0016707B">
        <w:rPr>
          <w:rFonts w:cs="Arial"/>
          <w:color w:val="000000"/>
        </w:rPr>
        <w:t>Μέσα σε ένα οικονομικό  περιβάλλον γενικά πιο θετικό από ό,τι στην υπόλοιπη ευρωζώνη και με τη διατήρηση των επιτοκίων σε υψηλά επίπεδα, το δοκιμασμένο επιχειρηματικό μας μοντέλο αποδείχθηκε αποδοτικό, ξεπερνώντας όλους τους στόχους που είχαν τεθεί. Τα βασικά λειτουργικά κέρδη (</w:t>
      </w:r>
      <w:proofErr w:type="spellStart"/>
      <w:r w:rsidRPr="0016707B">
        <w:rPr>
          <w:rFonts w:cs="Arial"/>
          <w:color w:val="000000"/>
        </w:rPr>
        <w:t>core</w:t>
      </w:r>
      <w:proofErr w:type="spellEnd"/>
      <w:r w:rsidRPr="0016707B">
        <w:rPr>
          <w:rFonts w:cs="Arial"/>
          <w:color w:val="000000"/>
        </w:rPr>
        <w:t xml:space="preserve"> </w:t>
      </w:r>
      <w:proofErr w:type="spellStart"/>
      <w:r w:rsidRPr="0016707B">
        <w:rPr>
          <w:rFonts w:cs="Arial"/>
          <w:color w:val="000000"/>
        </w:rPr>
        <w:t>operating</w:t>
      </w:r>
      <w:proofErr w:type="spellEnd"/>
      <w:r w:rsidRPr="0016707B">
        <w:rPr>
          <w:rFonts w:cs="Arial"/>
          <w:color w:val="000000"/>
        </w:rPr>
        <w:t xml:space="preserve"> </w:t>
      </w:r>
      <w:proofErr w:type="spellStart"/>
      <w:r w:rsidRPr="0016707B">
        <w:rPr>
          <w:rFonts w:cs="Arial"/>
          <w:color w:val="000000"/>
        </w:rPr>
        <w:t>profit</w:t>
      </w:r>
      <w:proofErr w:type="spellEnd"/>
      <w:r w:rsidRPr="0016707B">
        <w:rPr>
          <w:rFonts w:cs="Arial"/>
          <w:color w:val="000000"/>
        </w:rPr>
        <w:t xml:space="preserve">) αυξήθηκαν σχεδόν κατά 70%, φτάνοντας τα €1,471 δισ. από €869 εκατ., το 2022, κυρίως λόγω της αύξησης κατά 47% των καθαρών εσόδων από τόκους. Τα καθαρά κέρδη ανήλθαν σε €1,25 δισ., με τις διεθνείς δραστηριότητες να συμβάλλουν κατά €468 εκατ. Τα κέρδη ανά μετοχή έφτασαν τα €0,31 και η ενσώματη λογιστική αξία ξεπέρασε κατά πολύ τις αρχικές μας προσδοκίες, φτάνοντας στο €2,07, σημειώνοντας ετήσια αύξηση 21,1%. </w:t>
      </w:r>
    </w:p>
    <w:p w14:paraId="6B390188" w14:textId="77777777" w:rsidR="0016707B" w:rsidRPr="0016707B" w:rsidRDefault="0016707B" w:rsidP="0016707B">
      <w:pPr>
        <w:spacing w:line="360" w:lineRule="auto"/>
        <w:jc w:val="both"/>
        <w:rPr>
          <w:rFonts w:cs="Arial"/>
          <w:color w:val="000000"/>
        </w:rPr>
      </w:pPr>
    </w:p>
    <w:p w14:paraId="0F6A22A7" w14:textId="04FCBE2A" w:rsidR="0016707B" w:rsidRPr="0016707B" w:rsidRDefault="0016707B" w:rsidP="0016707B">
      <w:pPr>
        <w:spacing w:line="360" w:lineRule="auto"/>
        <w:jc w:val="both"/>
        <w:rPr>
          <w:rFonts w:cs="Arial"/>
          <w:color w:val="000000"/>
        </w:rPr>
      </w:pPr>
      <w:r w:rsidRPr="0016707B">
        <w:rPr>
          <w:rFonts w:cs="Arial"/>
          <w:color w:val="000000"/>
        </w:rPr>
        <w:t xml:space="preserve">Η </w:t>
      </w:r>
      <w:r w:rsidRPr="0016707B">
        <w:rPr>
          <w:rFonts w:cs="Arial"/>
          <w:color w:val="000000"/>
          <w:lang w:val="en-GB"/>
        </w:rPr>
        <w:t>Eurobank</w:t>
      </w:r>
      <w:r w:rsidRPr="0016707B">
        <w:rPr>
          <w:rFonts w:cs="Arial"/>
          <w:color w:val="000000"/>
        </w:rPr>
        <w:t xml:space="preserve"> πρωταγωνίστησε στην εξυγίανση του χαρτοφυλακίου των ελληνικών τραπεζών από τα μη εξυπηρετούμενα δάνεια που κληροδότησε η κρίση. Το 2023, η βελτίωση συνεχίστηκε με μεγαλύτερη του αναμενομένου μείωση του δείκτη NPE στο 3,5%. Πρόκειται για το χαμηλότερο σημείο μετά την κρίση, ενώ τα επισφαλή δάνεια καλύπτονται με προβλέψεις σε ποσοστό 86,4%, </w:t>
      </w:r>
      <w:r w:rsidRPr="0016707B">
        <w:rPr>
          <w:rFonts w:cs="Arial"/>
          <w:color w:val="000000"/>
        </w:rPr>
        <w:lastRenderedPageBreak/>
        <w:t xml:space="preserve">το υψηλότερο στην Ελλάδα. Το συνολικό απόθεμα των NPE ανερχόταν σε €1,5 δισ. και μόλις €200 εκατ. μετά τις προβλέψεις. </w:t>
      </w:r>
    </w:p>
    <w:p w14:paraId="6F17F931" w14:textId="77777777" w:rsidR="0016707B" w:rsidRPr="0016707B" w:rsidRDefault="0016707B" w:rsidP="0016707B">
      <w:pPr>
        <w:spacing w:line="360" w:lineRule="auto"/>
        <w:jc w:val="both"/>
        <w:rPr>
          <w:rFonts w:cs="Arial"/>
          <w:color w:val="000000"/>
        </w:rPr>
      </w:pPr>
    </w:p>
    <w:p w14:paraId="75C01125" w14:textId="05BFC5E4" w:rsidR="0016707B" w:rsidRPr="0016707B" w:rsidRDefault="0016707B" w:rsidP="0016707B">
      <w:pPr>
        <w:spacing w:line="360" w:lineRule="auto"/>
        <w:jc w:val="both"/>
        <w:rPr>
          <w:rFonts w:cs="Arial"/>
          <w:color w:val="000000"/>
        </w:rPr>
      </w:pPr>
      <w:r w:rsidRPr="0016707B">
        <w:rPr>
          <w:rFonts w:cs="Arial"/>
          <w:color w:val="000000"/>
        </w:rPr>
        <w:t xml:space="preserve">Η Τράπεζα έχει πλεόνασμα κεφαλαίων – κάτι που δύσκολα θα τολμούσε να προβλέψει κανείς ακόμη και πριν από λίγα χρόνια. Η κεφαλαιακή μας βάση ενισχύεται διαρκώς οργανικά, από τη σταθερή κερδοφορία, και ο σχετικός δείκτης συνολικής κεφαλαιακής επάρκειας ξεπέρασε το 20%. Ο δείκτης βασικών ιδίων κεφαλαίων αυξήθηκε στο 17%, σημαντικά πάνω από τον στόχο του 14,5% που έχει θέσει η Τράπεζα. </w:t>
      </w:r>
    </w:p>
    <w:p w14:paraId="29175D53" w14:textId="77777777" w:rsidR="0016707B" w:rsidRPr="0016707B" w:rsidRDefault="0016707B" w:rsidP="0016707B">
      <w:pPr>
        <w:spacing w:line="360" w:lineRule="auto"/>
        <w:jc w:val="both"/>
        <w:rPr>
          <w:rFonts w:cs="Arial"/>
          <w:color w:val="000000"/>
        </w:rPr>
      </w:pPr>
    </w:p>
    <w:p w14:paraId="645EA649" w14:textId="0063F40D" w:rsidR="0016707B" w:rsidRPr="0016707B" w:rsidRDefault="0016707B" w:rsidP="0016707B">
      <w:pPr>
        <w:spacing w:line="360" w:lineRule="auto"/>
        <w:jc w:val="both"/>
        <w:rPr>
          <w:rFonts w:cs="Arial"/>
          <w:color w:val="000000"/>
        </w:rPr>
      </w:pPr>
      <w:r w:rsidRPr="0016707B">
        <w:rPr>
          <w:rFonts w:cs="Arial"/>
          <w:color w:val="000000"/>
        </w:rPr>
        <w:t xml:space="preserve">Το επιχειρησιακό μας σχέδιο για την περίοδο 2024 έως 2026 προβλέπει απόδοση επί των ενσώματων κεφαλαίων στην περιοχή του 15%. Η θετική πορεία συνεχίζεται και το πρώτο εξάμηνο του 2024, και αυτό θα αποτυπωθεί στην ανακοίνωση των αποτελεσμάτων μας, στις 31 Ιουλίου. </w:t>
      </w:r>
    </w:p>
    <w:p w14:paraId="1596415C" w14:textId="77777777" w:rsidR="0016707B" w:rsidRPr="0016707B" w:rsidRDefault="0016707B" w:rsidP="0016707B">
      <w:pPr>
        <w:spacing w:line="360" w:lineRule="auto"/>
        <w:jc w:val="both"/>
        <w:rPr>
          <w:rFonts w:cs="Arial"/>
          <w:color w:val="000000"/>
        </w:rPr>
      </w:pPr>
    </w:p>
    <w:p w14:paraId="1E1E2373" w14:textId="40562776" w:rsidR="0016707B" w:rsidRPr="0016707B" w:rsidRDefault="0016707B" w:rsidP="0016707B">
      <w:pPr>
        <w:spacing w:line="360" w:lineRule="auto"/>
        <w:jc w:val="both"/>
        <w:rPr>
          <w:rFonts w:cs="Arial"/>
          <w:b/>
          <w:bCs/>
          <w:color w:val="000000"/>
        </w:rPr>
      </w:pPr>
      <w:r w:rsidRPr="0016707B">
        <w:rPr>
          <w:rFonts w:cs="Arial"/>
          <w:b/>
          <w:bCs/>
          <w:color w:val="000000"/>
        </w:rPr>
        <w:t>Στη βάση των παραπάνω αποτελεσμάτων, εγκρίθηκε και η διανομή μερίσματος, που όπως ανέφερα αντιστοιχεί σε δείκτη διανομής 30% επί των καθαρών κερδών της χρήσης του 2023, δηλαδή μέρισμα 9,33 λεπτά του ευρώ (342 εκ). Για τα επόμενα χρόνια, προσβλέπουμε στην σταδιακή αύξηση του δείκτη διανομής στο 50% των ετήσιων καθαρών κερδών.</w:t>
      </w:r>
    </w:p>
    <w:p w14:paraId="4434B530" w14:textId="77777777" w:rsidR="0016707B" w:rsidRPr="0016707B" w:rsidRDefault="0016707B" w:rsidP="0016707B">
      <w:pPr>
        <w:spacing w:line="360" w:lineRule="auto"/>
        <w:jc w:val="both"/>
        <w:rPr>
          <w:rFonts w:cs="Arial"/>
          <w:b/>
          <w:bCs/>
          <w:color w:val="000000"/>
        </w:rPr>
      </w:pPr>
    </w:p>
    <w:p w14:paraId="0542BFF5" w14:textId="3517BDE4" w:rsidR="0016707B" w:rsidRPr="0016707B" w:rsidRDefault="0016707B" w:rsidP="0016707B">
      <w:pPr>
        <w:spacing w:line="360" w:lineRule="auto"/>
        <w:jc w:val="both"/>
        <w:rPr>
          <w:rFonts w:cs="Arial"/>
          <w:color w:val="000000"/>
        </w:rPr>
      </w:pPr>
      <w:r w:rsidRPr="0016707B">
        <w:rPr>
          <w:rFonts w:eastAsia="Times New Roman" w:cs="Arial"/>
          <w:b/>
          <w:bCs/>
          <w:color w:val="000000"/>
        </w:rPr>
        <w:t xml:space="preserve">Παρουσιάζοντας τα καλύτερα οικονομικά αποτελέσματα στην ιστορία της, η </w:t>
      </w:r>
      <w:r w:rsidRPr="0016707B">
        <w:rPr>
          <w:rFonts w:eastAsia="Times New Roman" w:cs="Arial"/>
          <w:b/>
          <w:bCs/>
          <w:color w:val="000000"/>
          <w:lang w:val="en-GB"/>
        </w:rPr>
        <w:t>Eurobank</w:t>
      </w:r>
      <w:r w:rsidRPr="0016707B">
        <w:rPr>
          <w:rFonts w:eastAsia="Times New Roman" w:cs="Arial"/>
          <w:b/>
          <w:bCs/>
          <w:color w:val="000000"/>
        </w:rPr>
        <w:t xml:space="preserve"> δεν επαναπαύεται.</w:t>
      </w:r>
      <w:r w:rsidRPr="0016707B">
        <w:rPr>
          <w:rFonts w:eastAsia="Times New Roman" w:cs="Arial"/>
          <w:color w:val="000000"/>
        </w:rPr>
        <w:t xml:space="preserve"> Το βάρος μας τώρα πέφτει στην προετοιμασία του οργανισμού για το μέλλον, αφενός για να είναι έτοιμος να αντιμετωπίσει κάθε πιθανή πρόκληση και αφετέρου να αξιοποιήσει τις ευκαιρίες που δημιουργούνται για την περαιτέρω εδραίωση της θέσης του στις αγορές που δραστηριοποιείται. Η προπαρασκευή για το μέλλον αρθρώνεται γύρω από το </w:t>
      </w:r>
      <w:r w:rsidRPr="0016707B">
        <w:rPr>
          <w:rFonts w:cs="Arial"/>
          <w:color w:val="000000"/>
        </w:rPr>
        <w:t>Πρόγραμμα Μετασχηματισμού "Eurobank 2030". Το 2024, ολοκληρώνουμε με επιτυχία το πρώτο 3ετή κύκλο του προγράμματος, ενώ ήδη σχεδιάζουμε το 2</w:t>
      </w:r>
      <w:r w:rsidRPr="0016707B">
        <w:rPr>
          <w:rFonts w:cs="Arial"/>
          <w:color w:val="000000"/>
          <w:vertAlign w:val="superscript"/>
        </w:rPr>
        <w:t>ο</w:t>
      </w:r>
      <w:r w:rsidRPr="0016707B">
        <w:rPr>
          <w:rFonts w:cs="Arial"/>
          <w:color w:val="000000"/>
        </w:rPr>
        <w:t xml:space="preserve"> κύκλο με ακόμη μεγαλύτερη έμφαση στην τεχνολογία, τις ψηφιακές υποδομές, την αναβάθμιση των κεντρικών συστημάτων πληροφορικής και τις εφαρμογές της τεχνητής νοημοσύνης.</w:t>
      </w:r>
    </w:p>
    <w:p w14:paraId="6ADCAA4B" w14:textId="533286F4" w:rsidR="0016707B" w:rsidRDefault="0016707B" w:rsidP="0016707B">
      <w:pPr>
        <w:spacing w:line="360" w:lineRule="auto"/>
        <w:jc w:val="both"/>
        <w:rPr>
          <w:rFonts w:cs="Arial"/>
          <w:color w:val="000000"/>
        </w:rPr>
      </w:pPr>
    </w:p>
    <w:p w14:paraId="54702E48" w14:textId="77777777" w:rsidR="0016707B" w:rsidRPr="0016707B" w:rsidRDefault="0016707B" w:rsidP="0016707B">
      <w:pPr>
        <w:spacing w:line="360" w:lineRule="auto"/>
        <w:jc w:val="both"/>
        <w:rPr>
          <w:rFonts w:cs="Arial"/>
          <w:color w:val="000000"/>
        </w:rPr>
      </w:pPr>
    </w:p>
    <w:p w14:paraId="6CCAD0ED" w14:textId="2E7DF09D" w:rsidR="0016707B" w:rsidRPr="0016707B" w:rsidRDefault="0016707B" w:rsidP="0016707B">
      <w:pPr>
        <w:spacing w:line="360" w:lineRule="auto"/>
        <w:jc w:val="both"/>
        <w:rPr>
          <w:rFonts w:cs="Arial"/>
          <w:color w:val="000000"/>
        </w:rPr>
      </w:pPr>
      <w:r w:rsidRPr="0016707B">
        <w:rPr>
          <w:rFonts w:cs="Arial"/>
          <w:color w:val="000000"/>
        </w:rPr>
        <w:t xml:space="preserve">Πέρα όμως και πάνω από την τεχνολογία, η </w:t>
      </w:r>
      <w:r w:rsidRPr="0016707B">
        <w:rPr>
          <w:rFonts w:cs="Arial"/>
          <w:color w:val="000000"/>
          <w:lang w:val="en-GB"/>
        </w:rPr>
        <w:t>Eurobank</w:t>
      </w:r>
      <w:r w:rsidRPr="0016707B">
        <w:rPr>
          <w:rFonts w:cs="Arial"/>
          <w:color w:val="000000"/>
        </w:rPr>
        <w:t xml:space="preserve"> είναι οι άνθρωποί της. Στην αρχή της ομιλίας μου επικαλέστηκα την απόσταση που χωρίζει το σήμερα της </w:t>
      </w:r>
      <w:r w:rsidRPr="0016707B">
        <w:rPr>
          <w:rFonts w:cs="Arial"/>
          <w:color w:val="000000"/>
          <w:lang w:val="en-GB"/>
        </w:rPr>
        <w:t>Eurobank</w:t>
      </w:r>
      <w:r w:rsidRPr="0016707B">
        <w:rPr>
          <w:rFonts w:cs="Arial"/>
          <w:color w:val="000000"/>
        </w:rPr>
        <w:t xml:space="preserve"> από ένα όχι τόσο μακρινό εχθές ακραίων προκλήσεων. Τρεις παράγοντες ήταν εκείνοι που μας επέτρεψαν να αντέξουμε τη δοκιμασία, να χαράξουμε και να διανύσουμε με επιτυχία το δρόμο προς τη σταθεροποίηση, την ανάκαμψη και την πρωτοπορία στο ελληνικό τραπεζικό σύστημα. Η </w:t>
      </w:r>
      <w:r w:rsidRPr="0016707B">
        <w:rPr>
          <w:rFonts w:cs="Arial"/>
          <w:color w:val="000000"/>
        </w:rPr>
        <w:lastRenderedPageBreak/>
        <w:t xml:space="preserve">εμπιστοσύνη των πελατών μας, η στήριξη των μετόχων μας και η σκληρή, αποτελεσματική δουλειά των εργαζομένων μας, σε όλες τις ιεραρχικές βαθμίδες. Αναφέρθηκα αναλυτικά στο πώς ανταποδίδουμε καθημερινά στους πελάτες όλων των κατηγοριών την εμπιστοσύνη που μας δείχνουν. Αναφέρθηκα, με ιδιαίτερη ικανοποίηση, και στη δυνατότητα της Τράπεζας να ανταμείψει πλέον τους μετόχους με τη διανομή μερίσματος. </w:t>
      </w:r>
    </w:p>
    <w:p w14:paraId="30848A22" w14:textId="77777777" w:rsidR="0016707B" w:rsidRPr="0016707B" w:rsidRDefault="0016707B" w:rsidP="0016707B">
      <w:pPr>
        <w:spacing w:line="360" w:lineRule="auto"/>
        <w:jc w:val="both"/>
        <w:rPr>
          <w:rFonts w:cs="Arial"/>
          <w:color w:val="000000"/>
        </w:rPr>
      </w:pPr>
    </w:p>
    <w:p w14:paraId="3BBDF368" w14:textId="67B3FEAF" w:rsidR="0016707B" w:rsidRPr="0016707B" w:rsidRDefault="0016707B" w:rsidP="0016707B">
      <w:pPr>
        <w:spacing w:line="360" w:lineRule="auto"/>
        <w:jc w:val="both"/>
        <w:rPr>
          <w:rFonts w:cs="Arial"/>
          <w:color w:val="000000"/>
        </w:rPr>
      </w:pPr>
      <w:r w:rsidRPr="0016707B">
        <w:rPr>
          <w:rFonts w:cs="Arial"/>
          <w:color w:val="000000"/>
        </w:rPr>
        <w:t xml:space="preserve">Ήδη, </w:t>
      </w:r>
      <w:r w:rsidRPr="0016707B">
        <w:rPr>
          <w:rFonts w:cs="Arial"/>
          <w:b/>
          <w:bCs/>
          <w:color w:val="000000"/>
        </w:rPr>
        <w:t xml:space="preserve">οι άνθρωποι της </w:t>
      </w:r>
      <w:r w:rsidRPr="0016707B">
        <w:rPr>
          <w:rFonts w:cs="Arial"/>
          <w:b/>
          <w:bCs/>
          <w:color w:val="000000"/>
          <w:lang w:val="en-GB"/>
        </w:rPr>
        <w:t>Eurobank</w:t>
      </w:r>
      <w:r w:rsidRPr="0016707B">
        <w:rPr>
          <w:rFonts w:cs="Arial"/>
          <w:b/>
          <w:bCs/>
          <w:color w:val="000000"/>
        </w:rPr>
        <w:t>, εργαζόμενοι και στελέχη, δρέπουν το δίκαιο μερίδιο ανταμοιβής για τη συμβολή τους στην επιτυχία του Οργανισμού.</w:t>
      </w:r>
      <w:r w:rsidRPr="0016707B">
        <w:rPr>
          <w:rFonts w:cs="Arial"/>
          <w:color w:val="000000"/>
        </w:rPr>
        <w:t xml:space="preserve"> Έχουμε κινηθεί σε αυτή την κατεύθυνση σταδιακά, καθώς τα προηγούμενα χρόνια, οι συνολικές αποδοχές του προσωπικού (παροχές, τακτικές και έκτακτες) έχουν αυξηθεί κατά 30%. Στο ίδιο διάστημα, πάνω από 7 στους 10 εργαζομένους έχουν δει μισθολογικές αυξήσεις, είτε μέσω των κλαδικών συμβάσεων τις οποίες υπογράψαμε, είτε απευθείας από την Τράπεζα. Σημειώνω ότι φέτος, σε συνθήκες υψηλού πληθωρισμού, προχωρήσαμε με δική μας πρωτοβουλία, ένα έτος νωρίτερα από το προβλεπόμενο, στην τρίτη αύξηση του βασικού μισθού της συλλογικής σύμβασης του τραπεζικού κλάδου. Πέρα από αυτά, όμως, </w:t>
      </w:r>
      <w:r w:rsidRPr="0016707B">
        <w:rPr>
          <w:rFonts w:cs="Arial"/>
          <w:b/>
          <w:bCs/>
          <w:color w:val="000000"/>
        </w:rPr>
        <w:t xml:space="preserve">η Τράπεζα θεωρεί ξεχωριστή στιγμή τη δυνατότητα που έχει φέτος να εισηγηθεί, ύστερα από 16 χρόνια, τη διανομή κερδών στο προσωπικό. </w:t>
      </w:r>
      <w:r w:rsidRPr="0016707B">
        <w:rPr>
          <w:rFonts w:cs="Arial"/>
          <w:color w:val="000000"/>
        </w:rPr>
        <w:t xml:space="preserve">Πάνω από 3000 εργαζόμενοι, θα λάβουν μερίδιο στο πλαίσιο των μεταβλητών αποδοχών τους. Για τη χρήση του 2023, λαμβάνοντας υπόψη όλα τα προγράμματα αποδοχών που έχει υιοθετήσει η Τράπεζα, συμπεριλαμβανομένου του προγράμματος ΑΝΤΑΠΟΔΟΣΗΣ για τους συναδέλφους του Δικτύου καταστημάτων και της εφάπαξ ενίσχυσης για τους χαμηλόμισθους συναδέλφους, συνολικά πάνω από το 85% των εργαζομένων μας θα λάβει μεταβλητές αποδοχές. </w:t>
      </w:r>
    </w:p>
    <w:p w14:paraId="7F3E7296" w14:textId="77777777" w:rsidR="0016707B" w:rsidRPr="0016707B" w:rsidRDefault="0016707B" w:rsidP="0016707B">
      <w:pPr>
        <w:spacing w:line="360" w:lineRule="auto"/>
        <w:jc w:val="both"/>
        <w:rPr>
          <w:rFonts w:cs="Arial"/>
          <w:color w:val="000000"/>
        </w:rPr>
      </w:pPr>
    </w:p>
    <w:p w14:paraId="012FB86C" w14:textId="77777777" w:rsidR="0016707B" w:rsidRPr="0016707B" w:rsidRDefault="0016707B" w:rsidP="0016707B">
      <w:pPr>
        <w:spacing w:line="360" w:lineRule="auto"/>
        <w:jc w:val="both"/>
        <w:rPr>
          <w:rFonts w:cs="Arial"/>
          <w:color w:val="000000"/>
        </w:rPr>
      </w:pPr>
      <w:r w:rsidRPr="0016707B">
        <w:rPr>
          <w:rFonts w:cs="Arial"/>
          <w:color w:val="000000"/>
        </w:rPr>
        <w:t>Συγχρόνως, υποστηρίζουμε και το μακροπρόθεσμο οικονομικό σχεδιασμό των εργαζομένων και των οικογενειών τους με θεσμικές παρεμβάσεις, όπως η δημιουργία Ταμείου Επαγγελματικής Ασφάλισης, στο οποίο αποδίδονται κάθε έτος εισφορές που υπερβαίνουν τα €12,5 εκ. και η συνεχής βελτίωση του προγράμματος ιατροφαρμακευτικής περίθαλψης, ενός από τα πληρέστερα της αγοράς.</w:t>
      </w:r>
    </w:p>
    <w:p w14:paraId="30594018" w14:textId="77777777" w:rsidR="0016707B" w:rsidRPr="0016707B" w:rsidRDefault="0016707B" w:rsidP="0016707B">
      <w:pPr>
        <w:pStyle w:val="NormalWeb"/>
        <w:spacing w:line="360" w:lineRule="auto"/>
        <w:jc w:val="both"/>
        <w:rPr>
          <w:rFonts w:ascii="Eurobank Sans" w:hAnsi="Eurobank Sans" w:cs="Arial"/>
          <w:color w:val="000000"/>
          <w:sz w:val="22"/>
          <w:szCs w:val="22"/>
          <w:lang w:val="el-GR"/>
        </w:rPr>
      </w:pPr>
      <w:r w:rsidRPr="0016707B">
        <w:rPr>
          <w:rFonts w:ascii="Eurobank Sans" w:hAnsi="Eurobank Sans" w:cs="Arial"/>
          <w:color w:val="000000"/>
          <w:sz w:val="22"/>
          <w:szCs w:val="22"/>
          <w:lang w:val="el-GR"/>
        </w:rPr>
        <w:t xml:space="preserve">Οι πρωτοβουλίες μας για το προσωπικό είναι περισσότερες από όσες μπορώ να αναφέρω. Πρώτοι, θεσμοποιήσαμε την εξ αποστάσεως εργασία, επενδύουμε διαρκώς στην εκπαίδευση, και συνολικά, χτίζουμε ένα εργασιακό περιβάλλον που επιτρέπει την ανέλιξη με αξιοκρατία, σε πλήρη αντιστοίχιση με τις ικανότητες του καθενός, με βάση τις αρχές της ισότητας και της συμπερίληψης. </w:t>
      </w:r>
    </w:p>
    <w:p w14:paraId="6AFC9512" w14:textId="77777777" w:rsidR="0016707B" w:rsidRPr="0016707B" w:rsidRDefault="0016707B" w:rsidP="0016707B">
      <w:pPr>
        <w:pStyle w:val="NormalWeb"/>
        <w:spacing w:line="360" w:lineRule="auto"/>
        <w:jc w:val="both"/>
        <w:rPr>
          <w:rFonts w:ascii="Eurobank Sans" w:hAnsi="Eurobank Sans" w:cs="Arial"/>
          <w:color w:val="000000"/>
          <w:sz w:val="22"/>
          <w:szCs w:val="22"/>
          <w:lang w:val="el-GR"/>
        </w:rPr>
      </w:pPr>
      <w:r w:rsidRPr="0016707B">
        <w:rPr>
          <w:rFonts w:ascii="Eurobank Sans" w:hAnsi="Eurobank Sans" w:cs="Arial"/>
          <w:color w:val="000000"/>
          <w:sz w:val="22"/>
          <w:szCs w:val="22"/>
          <w:lang w:val="el-GR"/>
        </w:rPr>
        <w:lastRenderedPageBreak/>
        <w:t xml:space="preserve">Ο Πρόεδρος κ. Ζανιάς μίλησε αναλυτικά για τις κοινωνικές πρωτοβουλίες. Από την πλευρά μου, θα ήθελα να υπογραμμίσω ότι όλες οι σχετικές ενέργειες δεν αποτελούν μια παράλληλη δραστηριότητα της Τράπεζας, αλλά αναπόσπαστο στοιχείο της καθημερινής της δουλειάς, του επιχειρησιακού σχεδιασμού και της στρατηγικής της. Απηχούν το πώς βλέπουμε τη </w:t>
      </w:r>
      <w:r w:rsidRPr="0016707B">
        <w:rPr>
          <w:rFonts w:ascii="Eurobank Sans" w:hAnsi="Eurobank Sans" w:cs="Arial"/>
          <w:color w:val="000000"/>
          <w:sz w:val="22"/>
          <w:szCs w:val="22"/>
          <w:lang w:val="en-GB"/>
        </w:rPr>
        <w:t>Eurobank</w:t>
      </w:r>
      <w:r w:rsidRPr="0016707B">
        <w:rPr>
          <w:rFonts w:ascii="Eurobank Sans" w:hAnsi="Eurobank Sans" w:cs="Arial"/>
          <w:color w:val="000000"/>
          <w:sz w:val="22"/>
          <w:szCs w:val="22"/>
          <w:lang w:val="el-GR"/>
        </w:rPr>
        <w:t xml:space="preserve"> σήμερα, αλλά και στο μέλλον – και, εξίσου σημαντικό, όλα όσα παραπάνω ανέφερα συνδέονται μεταξύ τους.</w:t>
      </w:r>
    </w:p>
    <w:p w14:paraId="76EFCC82" w14:textId="77777777" w:rsidR="0016707B" w:rsidRPr="0016707B" w:rsidRDefault="0016707B" w:rsidP="0016707B">
      <w:pPr>
        <w:pStyle w:val="NormalWeb"/>
        <w:spacing w:line="360" w:lineRule="auto"/>
        <w:jc w:val="both"/>
        <w:rPr>
          <w:rFonts w:ascii="Eurobank Sans" w:hAnsi="Eurobank Sans" w:cs="Arial"/>
          <w:color w:val="000000"/>
          <w:sz w:val="22"/>
          <w:szCs w:val="22"/>
          <w:lang w:val="el-GR"/>
        </w:rPr>
      </w:pPr>
      <w:r w:rsidRPr="0016707B">
        <w:rPr>
          <w:rFonts w:ascii="Eurobank Sans" w:hAnsi="Eurobank Sans" w:cs="Arial"/>
          <w:color w:val="000000"/>
          <w:sz w:val="22"/>
          <w:szCs w:val="22"/>
          <w:lang w:val="el-GR"/>
        </w:rPr>
        <w:t>Επιτρέψτε μου δύο παραδείγματα:</w:t>
      </w:r>
    </w:p>
    <w:p w14:paraId="68858E49" w14:textId="77777777" w:rsidR="0016707B" w:rsidRPr="0016707B" w:rsidRDefault="0016707B" w:rsidP="0016707B">
      <w:pPr>
        <w:pStyle w:val="NormalWeb"/>
        <w:spacing w:line="360" w:lineRule="auto"/>
        <w:jc w:val="both"/>
        <w:rPr>
          <w:rFonts w:ascii="Eurobank Sans" w:hAnsi="Eurobank Sans" w:cs="Arial"/>
          <w:color w:val="000000"/>
          <w:sz w:val="22"/>
          <w:szCs w:val="22"/>
          <w:lang w:val="el-GR"/>
        </w:rPr>
      </w:pPr>
      <w:r w:rsidRPr="0016707B">
        <w:rPr>
          <w:rFonts w:ascii="Eurobank Sans" w:hAnsi="Eurobank Sans" w:cs="Arial"/>
          <w:color w:val="000000"/>
          <w:sz w:val="22"/>
          <w:szCs w:val="22"/>
          <w:lang w:val="el-GR"/>
        </w:rPr>
        <w:t xml:space="preserve">Όλες οι δράσεις μας στο κοινωνικό πεδίο έχουν ένα νήμα που τις ενώνει. Είναι η αναφορά τους στις νέες γενιές – σε αυτές βλέπουμε το αύριο της χώρας μας, αλλά και του κλάδου και του οργανισμού μας. Ο Πρόεδρος κ. Ζανιάς παρουσίασε τις βασικότερες σχετικές δράσεις μας, τα στοιχεία για το πρόγραμμα Μπροστά για την Παιδεία και την ίδρυση, σε συνεργασία με το Οικονομικό Πανεπιστήμιο, του πρώτου επαγγελματικού μεταπτυχιακού προγράμματος σπουδών στον ψηφιακό μετασχηματισμό. Θα ήθελα να επισημάνω, ότι στο πλαίσιο αυτής της συνεργασίας κάναμε ένα βήμα παραπέρα. Δεσμευθήκαμε ότι οι 10 κορυφαίοι απόφοιτοι του προγράμματος, βάσει της βαθμολογίας τους και χωρίς άλλα κριτήρια, θα έχουν την ευκαιρία, εάν θέλουν, να εργαστούν στην Τράπεζα αμέσως μετά την αποφοίτησή τους. Να γίνουν έτσι συνάδελφοί μας σήμερα, τα στελέχη του αύριο και ίσως η μελλοντική της ηγεσία. </w:t>
      </w:r>
    </w:p>
    <w:p w14:paraId="66B0787C" w14:textId="77777777" w:rsidR="0016707B" w:rsidRPr="0016707B" w:rsidRDefault="0016707B" w:rsidP="0016707B">
      <w:pPr>
        <w:pStyle w:val="NormalWeb"/>
        <w:spacing w:line="360" w:lineRule="auto"/>
        <w:jc w:val="both"/>
        <w:rPr>
          <w:rFonts w:ascii="Eurobank Sans" w:hAnsi="Eurobank Sans" w:cs="Arial"/>
          <w:color w:val="000000"/>
          <w:sz w:val="22"/>
          <w:szCs w:val="22"/>
          <w:lang w:val="el-GR"/>
        </w:rPr>
      </w:pPr>
      <w:r w:rsidRPr="0016707B">
        <w:rPr>
          <w:rFonts w:ascii="Eurobank Sans" w:hAnsi="Eurobank Sans" w:cs="Arial"/>
          <w:color w:val="000000"/>
          <w:sz w:val="22"/>
          <w:szCs w:val="22"/>
          <w:lang w:val="el-GR"/>
        </w:rPr>
        <w:t xml:space="preserve">Η πρωτοβουλία μας για την ανάδειξη του Δημογραφικού έχει αποκτήσει δυναμική και διαστάσεις πανελλαδικές, με καθολική αποδοχή που ξεπερνά όλες τις προσδοκίες μας, όταν την ξεκινήσαμε, πριν από 3 χρόνια. Πρόσφατα, στο πλαίσιό της, θεσπίσαμε την πιο γενναία στήριξη απόκτησης παιδιών, ιδιαίτερα για </w:t>
      </w:r>
      <w:proofErr w:type="spellStart"/>
      <w:r w:rsidRPr="0016707B">
        <w:rPr>
          <w:rFonts w:ascii="Eurobank Sans" w:hAnsi="Eurobank Sans" w:cs="Arial"/>
          <w:color w:val="000000"/>
          <w:sz w:val="22"/>
          <w:szCs w:val="22"/>
          <w:lang w:val="el-GR"/>
        </w:rPr>
        <w:t>τρίτεκνες</w:t>
      </w:r>
      <w:proofErr w:type="spellEnd"/>
      <w:r w:rsidRPr="0016707B">
        <w:rPr>
          <w:rFonts w:ascii="Eurobank Sans" w:hAnsi="Eurobank Sans" w:cs="Arial"/>
          <w:color w:val="000000"/>
          <w:sz w:val="22"/>
          <w:szCs w:val="22"/>
          <w:lang w:val="el-GR"/>
        </w:rPr>
        <w:t xml:space="preserve"> και πολύτεκνες οικογένειες συναδέλφων μας, δίνοντας σε εκείνους που το επιλέγουν την πρακτική δυνατότητα να διευρύνουν την οικογένειά τους. Πρόκειται για άλλη μια σχετική πρωτοβουλία που χαιρετίστηκε από όλους -κοινωνικούς φορείς, συνδικαλιστικές οργανώσεις και οικονομικούς παράγοντες- ως πρωτοποριακή και πρότυπο για όλο τον ιδιωτικό τομέα στην Ελλάδα. </w:t>
      </w:r>
    </w:p>
    <w:p w14:paraId="1B0B1174" w14:textId="77777777" w:rsidR="0016707B" w:rsidRPr="0016707B" w:rsidRDefault="0016707B" w:rsidP="0016707B">
      <w:pPr>
        <w:pStyle w:val="NormalWeb"/>
        <w:spacing w:line="360" w:lineRule="auto"/>
        <w:jc w:val="both"/>
        <w:rPr>
          <w:rFonts w:ascii="Eurobank Sans" w:hAnsi="Eurobank Sans" w:cs="Arial"/>
          <w:color w:val="000000"/>
          <w:sz w:val="22"/>
          <w:szCs w:val="22"/>
          <w:lang w:val="el-GR"/>
        </w:rPr>
      </w:pPr>
      <w:r w:rsidRPr="0016707B">
        <w:rPr>
          <w:rFonts w:ascii="Eurobank Sans" w:hAnsi="Eurobank Sans" w:cs="Arial"/>
          <w:color w:val="000000"/>
          <w:sz w:val="22"/>
          <w:szCs w:val="22"/>
          <w:lang w:val="el-GR"/>
        </w:rPr>
        <w:t>Αγαπητοί μέτοχοι,</w:t>
      </w:r>
    </w:p>
    <w:p w14:paraId="12A951E8" w14:textId="77777777" w:rsidR="0016707B" w:rsidRPr="0016707B" w:rsidRDefault="0016707B" w:rsidP="0016707B">
      <w:pPr>
        <w:pStyle w:val="NormalWeb"/>
        <w:spacing w:line="360" w:lineRule="auto"/>
        <w:jc w:val="both"/>
        <w:rPr>
          <w:rFonts w:ascii="Eurobank Sans" w:hAnsi="Eurobank Sans" w:cs="Arial"/>
          <w:color w:val="000000"/>
          <w:sz w:val="22"/>
          <w:szCs w:val="22"/>
          <w:lang w:val="el-GR"/>
        </w:rPr>
      </w:pPr>
      <w:r w:rsidRPr="0016707B">
        <w:rPr>
          <w:rFonts w:ascii="Eurobank Sans" w:hAnsi="Eurobank Sans" w:cs="Arial"/>
          <w:b/>
          <w:bCs/>
          <w:color w:val="000000"/>
          <w:sz w:val="22"/>
          <w:szCs w:val="22"/>
          <w:lang w:val="el-GR"/>
        </w:rPr>
        <w:t xml:space="preserve">Η αποστολή της </w:t>
      </w:r>
      <w:r w:rsidRPr="0016707B">
        <w:rPr>
          <w:rFonts w:ascii="Eurobank Sans" w:hAnsi="Eurobank Sans" w:cs="Arial"/>
          <w:b/>
          <w:bCs/>
          <w:color w:val="000000"/>
          <w:sz w:val="22"/>
          <w:szCs w:val="22"/>
        </w:rPr>
        <w:t>Eurobank</w:t>
      </w:r>
      <w:r w:rsidRPr="0016707B">
        <w:rPr>
          <w:rFonts w:ascii="Eurobank Sans" w:hAnsi="Eurobank Sans" w:cs="Arial"/>
          <w:b/>
          <w:bCs/>
          <w:color w:val="000000"/>
          <w:sz w:val="22"/>
          <w:szCs w:val="22"/>
          <w:lang w:val="el-GR"/>
        </w:rPr>
        <w:t xml:space="preserve"> υπερβαίνει κατά πολύ την οικονομική της διάσταση.</w:t>
      </w:r>
      <w:r w:rsidRPr="0016707B">
        <w:rPr>
          <w:rFonts w:ascii="Eurobank Sans" w:hAnsi="Eurobank Sans" w:cs="Arial"/>
          <w:color w:val="000000"/>
          <w:sz w:val="22"/>
          <w:szCs w:val="22"/>
          <w:lang w:val="el-GR"/>
        </w:rPr>
        <w:t xml:space="preserve"> Δημιουργούμε αξία για όλα τα ενδιαφερόμενα μέρη – για τους πελάτες που μας εμπιστεύονται, για εσάς που στηρίξατε τη δύσκολη διαδρομή της Τράπεζας, το προσωπικό μας, αλλά και την οικονομία και την ευρύτερη κοινωνία, όπου έχουμε παρουσία. </w:t>
      </w:r>
      <w:r w:rsidRPr="0016707B">
        <w:rPr>
          <w:rFonts w:ascii="Eurobank Sans" w:hAnsi="Eurobank Sans" w:cs="Arial"/>
          <w:b/>
          <w:bCs/>
          <w:color w:val="000000"/>
          <w:sz w:val="22"/>
          <w:szCs w:val="22"/>
          <w:lang w:val="el-GR"/>
        </w:rPr>
        <w:t xml:space="preserve">Έχουμε περιγράψει ως αποστολή της τράπεζας την πρωτοπορία – από κάθε οπτική. Πιστεύουμε ότι «η ευημερία χρειάζεται </w:t>
      </w:r>
      <w:r w:rsidRPr="0016707B">
        <w:rPr>
          <w:rFonts w:ascii="Eurobank Sans" w:hAnsi="Eurobank Sans" w:cs="Arial"/>
          <w:b/>
          <w:bCs/>
          <w:color w:val="000000"/>
          <w:sz w:val="22"/>
          <w:szCs w:val="22"/>
          <w:lang w:val="el-GR"/>
        </w:rPr>
        <w:lastRenderedPageBreak/>
        <w:t xml:space="preserve">πρωτοπόρους». Γι’ αυτό στηρίζουμε κάθε πρωτοπόρα πρωτοβουλία, σχέδιο ή ιδέα, ώστε να γίνει πράξη και να φέρει καρπούς που θα διαχέονται σε όλους, με τρόπο βιώσιμο, τόσο περιβαλλοντικά όσο και κοινωνικά. </w:t>
      </w:r>
      <w:r w:rsidRPr="0016707B">
        <w:rPr>
          <w:rFonts w:ascii="Eurobank Sans" w:hAnsi="Eurobank Sans" w:cs="Arial"/>
          <w:color w:val="000000"/>
          <w:sz w:val="22"/>
          <w:szCs w:val="22"/>
          <w:lang w:val="el-GR"/>
        </w:rPr>
        <w:t xml:space="preserve">Και για να μπορούμε να το πετύχουμε απαιτούμε από τον εαυτό μας και από την Τράπεζά σας να είναι πρωτοπόρος στις αγορές της και στον κλάδο. </w:t>
      </w:r>
      <w:r w:rsidRPr="0016707B">
        <w:rPr>
          <w:rFonts w:ascii="Eurobank Sans" w:hAnsi="Eurobank Sans" w:cs="Arial"/>
          <w:b/>
          <w:bCs/>
          <w:color w:val="000000"/>
          <w:sz w:val="22"/>
          <w:szCs w:val="22"/>
          <w:lang w:val="el-GR"/>
        </w:rPr>
        <w:t>Θέλουμε να είμαστε ο καταλύτης μιας ευρείας ευημερίας, μέσω της συμπεριληπτικής ανάπτυξης. Τα αποτελέσματα του 2023, η πορεία μας το 2024 και οι προοπτικές που διαγράφονται δείχνουν πως έχουμε το σωστό σχεδιασμό και τους κατάλληλους ανθρώπους -αλλά και τη στήριξη των μετόχων μας- για να το πετύχουμε – σήμερα και σε βάθος χρόνου.</w:t>
      </w:r>
      <w:r w:rsidRPr="0016707B">
        <w:rPr>
          <w:rFonts w:ascii="Eurobank Sans" w:hAnsi="Eurobank Sans" w:cs="Arial"/>
          <w:color w:val="000000"/>
          <w:sz w:val="22"/>
          <w:szCs w:val="22"/>
          <w:lang w:val="el-GR"/>
        </w:rPr>
        <w:t xml:space="preserve"> </w:t>
      </w:r>
    </w:p>
    <w:p w14:paraId="04B7DEB1" w14:textId="77777777" w:rsidR="0016707B" w:rsidRPr="0016707B" w:rsidRDefault="0016707B" w:rsidP="0016707B">
      <w:pPr>
        <w:spacing w:line="360" w:lineRule="auto"/>
        <w:jc w:val="both"/>
        <w:rPr>
          <w:rFonts w:cs="Arial"/>
        </w:rPr>
      </w:pPr>
      <w:r w:rsidRPr="0016707B">
        <w:rPr>
          <w:rFonts w:cs="Arial"/>
          <w:color w:val="000000"/>
        </w:rPr>
        <w:t xml:space="preserve">Κλείνοντας, επιτρέψτε μου, να αναφερθώ και εγώ στον μέχρι σήμερα αντιπρόεδρο του Δ.Σ. κ. Γιώργο Χρυσικό και να τον ευχαριστήσω για τα πολλά χρόνια δημιουργικής συνεργασίας και για τη διακριτή συμβολή του στην πορεία και τη σημερινή θέση της </w:t>
      </w:r>
      <w:r w:rsidRPr="0016707B">
        <w:rPr>
          <w:rFonts w:cs="Arial"/>
          <w:color w:val="000000"/>
          <w:lang w:val="en-GB"/>
        </w:rPr>
        <w:t>Eurobank</w:t>
      </w:r>
      <w:r w:rsidRPr="0016707B">
        <w:rPr>
          <w:rFonts w:cs="Arial"/>
          <w:color w:val="000000"/>
        </w:rPr>
        <w:t>, ιδίως μέσω της συγχώνευσης με τη Grivalia το 2019, σημείο ορόσημο για την εξυγίανση της Τράπεζας μας.</w:t>
      </w:r>
    </w:p>
    <w:p w14:paraId="10AA03E5" w14:textId="77777777" w:rsidR="00E34BAE" w:rsidRPr="001B7223" w:rsidRDefault="00E34BAE" w:rsidP="00456E6B">
      <w:pPr>
        <w:spacing w:line="360" w:lineRule="auto"/>
        <w:jc w:val="both"/>
        <w:rPr>
          <w:rFonts w:cs="Arial"/>
          <w:sz w:val="28"/>
          <w:szCs w:val="28"/>
        </w:rPr>
      </w:pPr>
    </w:p>
    <w:sectPr w:rsidR="00E34BAE" w:rsidRPr="001B7223" w:rsidSect="00456E6B">
      <w:headerReference w:type="default" r:id="rId6"/>
      <w:footerReference w:type="default" r:id="rId7"/>
      <w:type w:val="continuous"/>
      <w:pgSz w:w="11910" w:h="16840"/>
      <w:pgMar w:top="1660" w:right="1680" w:bottom="1200" w:left="1680" w:header="705"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8358F" w14:textId="77777777" w:rsidR="00381F61" w:rsidRDefault="00381F61">
      <w:r>
        <w:separator/>
      </w:r>
    </w:p>
  </w:endnote>
  <w:endnote w:type="continuationSeparator" w:id="0">
    <w:p w14:paraId="5FD9A43E" w14:textId="77777777" w:rsidR="00381F61" w:rsidRDefault="0038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Eurobank Sans">
    <w:altName w:val="Calibri"/>
    <w:charset w:val="A1"/>
    <w:family w:val="auto"/>
    <w:pitch w:val="variable"/>
    <w:sig w:usb0="A00002BF" w:usb1="5000000A"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53464" w14:textId="77A1CF1A" w:rsidR="00281BE0" w:rsidRDefault="00137702">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0D203503" wp14:editId="35903083">
              <wp:simplePos x="0" y="0"/>
              <wp:positionH relativeFrom="page">
                <wp:posOffset>3672205</wp:posOffset>
              </wp:positionH>
              <wp:positionV relativeFrom="page">
                <wp:posOffset>9917430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E7A39" w14:textId="77777777" w:rsidR="00281BE0" w:rsidRDefault="009D343F">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03503" id="_x0000_t202" coordsize="21600,21600" o:spt="202" path="m,l,21600r21600,l21600,xe">
              <v:stroke joinstyle="miter"/>
              <v:path gradientshapeok="t" o:connecttype="rect"/>
            </v:shapetype>
            <v:shape id="Text Box 1" o:spid="_x0000_s1026" type="#_x0000_t202" style="position:absolute;margin-left:289.15pt;margin-top:780.9pt;width:17.3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" filled="f" stroked="f">
              <v:textbox inset="0,0,0,0">
                <w:txbxContent>
                  <w:p w14:paraId="279E7A39" w14:textId="77777777" w:rsidR="00281BE0" w:rsidRDefault="009D343F">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D879B" w14:textId="77777777" w:rsidR="00381F61" w:rsidRDefault="00381F61">
      <w:r>
        <w:separator/>
      </w:r>
    </w:p>
  </w:footnote>
  <w:footnote w:type="continuationSeparator" w:id="0">
    <w:p w14:paraId="670C1334" w14:textId="77777777" w:rsidR="00381F61" w:rsidRDefault="00381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22C8" w14:textId="77777777" w:rsidR="00281BE0" w:rsidRDefault="009D343F">
    <w:pPr>
      <w:pStyle w:val="BodyText"/>
      <w:spacing w:line="14" w:lineRule="auto"/>
      <w:rPr>
        <w:sz w:val="20"/>
      </w:rPr>
    </w:pPr>
    <w:r>
      <w:rPr>
        <w:noProof/>
      </w:rPr>
      <w:drawing>
        <wp:anchor distT="0" distB="0" distL="0" distR="0" simplePos="0" relativeHeight="251656192" behindDoc="1" locked="0" layoutInCell="1" allowOverlap="1" wp14:anchorId="4AAEE3F1" wp14:editId="326B7AC1">
          <wp:simplePos x="0" y="0"/>
          <wp:positionH relativeFrom="page">
            <wp:posOffset>5558838</wp:posOffset>
          </wp:positionH>
          <wp:positionV relativeFrom="page">
            <wp:posOffset>447674</wp:posOffset>
          </wp:positionV>
          <wp:extent cx="1252024" cy="3651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52024" cy="365125"/>
                  </a:xfrm>
                  <a:prstGeom prst="rect">
                    <a:avLst/>
                  </a:prstGeom>
                </pic:spPr>
              </pic:pic>
            </a:graphicData>
          </a:graphic>
        </wp:anchor>
      </w:drawing>
    </w:r>
    <w:r>
      <w:rPr>
        <w:noProof/>
      </w:rPr>
      <w:drawing>
        <wp:anchor distT="0" distB="0" distL="0" distR="0" simplePos="0" relativeHeight="251658240" behindDoc="1" locked="0" layoutInCell="1" allowOverlap="1" wp14:anchorId="60510EA9" wp14:editId="20AC4D5A">
          <wp:simplePos x="0" y="0"/>
          <wp:positionH relativeFrom="page">
            <wp:posOffset>475671</wp:posOffset>
          </wp:positionH>
          <wp:positionV relativeFrom="page">
            <wp:posOffset>567506</wp:posOffset>
          </wp:positionV>
          <wp:extent cx="1262357" cy="32137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262357" cy="32137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E0"/>
    <w:rsid w:val="00137702"/>
    <w:rsid w:val="0016707B"/>
    <w:rsid w:val="001B7223"/>
    <w:rsid w:val="00281BE0"/>
    <w:rsid w:val="0028286A"/>
    <w:rsid w:val="00307328"/>
    <w:rsid w:val="00381F61"/>
    <w:rsid w:val="003C29BB"/>
    <w:rsid w:val="00456E6B"/>
    <w:rsid w:val="00492779"/>
    <w:rsid w:val="006E2373"/>
    <w:rsid w:val="00746437"/>
    <w:rsid w:val="00765196"/>
    <w:rsid w:val="00847F65"/>
    <w:rsid w:val="009D343F"/>
    <w:rsid w:val="00B57D00"/>
    <w:rsid w:val="00B73707"/>
    <w:rsid w:val="00DA7B0A"/>
    <w:rsid w:val="00DF2C1F"/>
    <w:rsid w:val="00E34BAE"/>
    <w:rsid w:val="00E41B79"/>
    <w:rsid w:val="00E95C0E"/>
    <w:rsid w:val="00FF6A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3ADF4"/>
  <w15:docId w15:val="{C9AE8776-D8F5-49B7-AC01-28EC7564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Eurobank Sans" w:eastAsia="Eurobank Sans" w:hAnsi="Eurobank Sans" w:cs="Eurobank Sans"/>
      <w:lang w:val="el-GR" w:eastAsia="el-GR" w:bidi="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456E6B"/>
    <w:pPr>
      <w:widowControl/>
      <w:autoSpaceDE/>
      <w:autoSpaceDN/>
      <w:spacing w:before="100" w:beforeAutospacing="1" w:after="100" w:afterAutospacing="1"/>
    </w:pPr>
    <w:rPr>
      <w:rFonts w:ascii="Times New Roman" w:eastAsiaTheme="minorEastAsia" w:hAnsi="Times New Roman" w:cs="Times New Roman"/>
      <w:sz w:val="24"/>
      <w:szCs w:val="24"/>
      <w:lang w:val="en-US" w:eastAsia="en-GB" w:bidi="ar-SA"/>
    </w:rPr>
  </w:style>
  <w:style w:type="character" w:styleId="Strong">
    <w:name w:val="Strong"/>
    <w:basedOn w:val="DefaultParagraphFont"/>
    <w:uiPriority w:val="22"/>
    <w:qFormat/>
    <w:rsid w:val="00456E6B"/>
    <w:rPr>
      <w:b/>
      <w:bCs/>
    </w:rPr>
  </w:style>
  <w:style w:type="character" w:customStyle="1" w:styleId="BodyTextChar">
    <w:name w:val="Body Text Char"/>
    <w:basedOn w:val="DefaultParagraphFont"/>
    <w:link w:val="BodyText"/>
    <w:uiPriority w:val="1"/>
    <w:rsid w:val="00B73707"/>
    <w:rPr>
      <w:rFonts w:ascii="Eurobank Sans" w:eastAsia="Eurobank Sans" w:hAnsi="Eurobank Sans" w:cs="Eurobank Sans"/>
      <w:sz w:val="28"/>
      <w:szCs w:val="28"/>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937830">
      <w:bodyDiv w:val="1"/>
      <w:marLeft w:val="0"/>
      <w:marRight w:val="0"/>
      <w:marTop w:val="0"/>
      <w:marBottom w:val="0"/>
      <w:divBdr>
        <w:top w:val="none" w:sz="0" w:space="0" w:color="auto"/>
        <w:left w:val="none" w:sz="0" w:space="0" w:color="auto"/>
        <w:bottom w:val="none" w:sz="0" w:space="0" w:color="auto"/>
        <w:right w:val="none" w:sz="0" w:space="0" w:color="auto"/>
      </w:divBdr>
    </w:div>
    <w:div w:id="1638533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3073</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myrtw</dc:creator>
  <cp:lastModifiedBy>Kostats Sarris</cp:lastModifiedBy>
  <cp:revision>2</cp:revision>
  <dcterms:created xsi:type="dcterms:W3CDTF">2024-07-23T11:01:00Z</dcterms:created>
  <dcterms:modified xsi:type="dcterms:W3CDTF">2024-07-23T11:01:00Z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Microsoft® Word for Microsoft 365</vt:lpwstr>
  </property>
  <property fmtid="{D5CDD505-2E9C-101B-9397-08002B2CF9AE}" pid="4" name="LastSaved">
    <vt:filetime>2024-07-22T00:00:00Z</vt:filetime>
  </property>
</Properties>
</file>