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47CC89" w14:textId="3B7D09D2" w:rsidR="00A56E83" w:rsidRPr="00AF26A5" w:rsidRDefault="008529B5" w:rsidP="009D30AC">
      <w:pPr>
        <w:spacing w:after="120" w:line="276" w:lineRule="auto"/>
        <w:jc w:val="center"/>
        <w:rPr>
          <w:rFonts w:ascii="Aptos" w:hAnsi="Aptos"/>
          <w:b/>
          <w:sz w:val="21"/>
          <w:szCs w:val="21"/>
        </w:rPr>
      </w:pPr>
      <w:r w:rsidRPr="00AF26A5">
        <w:rPr>
          <w:rFonts w:ascii="Aptos" w:hAnsi="Aptos"/>
          <w:b/>
          <w:sz w:val="21"/>
          <w:szCs w:val="21"/>
        </w:rPr>
        <w:t>Ειδικό θέμα │Πληθωρισμός &amp; βραχυχρόνιες προκλήσεις</w:t>
      </w:r>
    </w:p>
    <w:p w14:paraId="2C03E67F" w14:textId="34CB6C21" w:rsidR="00FC1FA1" w:rsidRPr="00AF26A5" w:rsidRDefault="00FC1FA1" w:rsidP="009D30AC">
      <w:pPr>
        <w:spacing w:after="120" w:line="276" w:lineRule="auto"/>
        <w:jc w:val="center"/>
        <w:rPr>
          <w:rFonts w:ascii="Aptos" w:hAnsi="Aptos"/>
          <w:b/>
          <w:color w:val="003841"/>
          <w:sz w:val="21"/>
          <w:szCs w:val="21"/>
        </w:rPr>
      </w:pPr>
      <w:r w:rsidRPr="00AF26A5">
        <w:rPr>
          <w:rFonts w:ascii="Aptos" w:hAnsi="Aptos"/>
          <w:b/>
          <w:color w:val="003841"/>
          <w:sz w:val="21"/>
          <w:szCs w:val="21"/>
        </w:rPr>
        <w:t>ΕΘΝΙΚΗ ΤΡΑΠΕΖΑ</w:t>
      </w:r>
    </w:p>
    <w:p w14:paraId="7D9D67B0" w14:textId="54147D93" w:rsidR="00FC1FA1" w:rsidRPr="00AF26A5" w:rsidRDefault="00FC1FA1" w:rsidP="009D30AC">
      <w:pPr>
        <w:spacing w:after="120" w:line="276" w:lineRule="auto"/>
        <w:jc w:val="center"/>
        <w:rPr>
          <w:rFonts w:ascii="Aptos" w:hAnsi="Aptos"/>
          <w:b/>
          <w:color w:val="003841"/>
          <w:sz w:val="21"/>
          <w:szCs w:val="21"/>
        </w:rPr>
      </w:pPr>
      <w:r w:rsidRPr="00AF26A5">
        <w:rPr>
          <w:rFonts w:ascii="Aptos" w:hAnsi="Aptos"/>
          <w:bCs/>
          <w:color w:val="003841"/>
          <w:sz w:val="21"/>
          <w:szCs w:val="21"/>
        </w:rPr>
        <w:t>Διεύθυνση Οικονομικής Ανάλυσης</w:t>
      </w:r>
    </w:p>
    <w:p w14:paraId="735F64C3" w14:textId="0B36ABEA" w:rsidR="00FC1FA1" w:rsidRPr="00AF26A5" w:rsidRDefault="008529B5" w:rsidP="00566CC9">
      <w:pPr>
        <w:spacing w:after="120" w:line="276" w:lineRule="auto"/>
        <w:jc w:val="center"/>
        <w:rPr>
          <w:rFonts w:ascii="Aptos" w:hAnsi="Aptos"/>
          <w:sz w:val="21"/>
          <w:szCs w:val="21"/>
        </w:rPr>
      </w:pPr>
      <w:r w:rsidRPr="00AF26A5">
        <w:rPr>
          <w:rFonts w:ascii="Aptos" w:hAnsi="Aptos"/>
          <w:sz w:val="21"/>
          <w:szCs w:val="21"/>
        </w:rPr>
        <w:t xml:space="preserve">Μάιος </w:t>
      </w:r>
      <w:r w:rsidR="00FC1FA1" w:rsidRPr="00AF26A5">
        <w:rPr>
          <w:rFonts w:ascii="Aptos" w:hAnsi="Aptos"/>
          <w:sz w:val="21"/>
          <w:szCs w:val="21"/>
        </w:rPr>
        <w:t>2024</w:t>
      </w:r>
    </w:p>
    <w:p w14:paraId="4B6DE030" w14:textId="3721AC3A" w:rsidR="00566CC9" w:rsidRPr="00434C21" w:rsidRDefault="00566CC9" w:rsidP="009D30AC">
      <w:pPr>
        <w:spacing w:after="120" w:line="276" w:lineRule="auto"/>
        <w:jc w:val="center"/>
        <w:rPr>
          <w:rFonts w:ascii="Aptos" w:hAnsi="Aptos"/>
          <w:color w:val="C00000"/>
          <w:sz w:val="21"/>
          <w:szCs w:val="21"/>
        </w:rPr>
      </w:pPr>
    </w:p>
    <w:p w14:paraId="4BC97B19" w14:textId="4B91675C" w:rsidR="00C4514D" w:rsidRPr="00434C21" w:rsidRDefault="00064FED" w:rsidP="009D30AC">
      <w:pPr>
        <w:pStyle w:val="Aptos0"/>
        <w:spacing w:line="276" w:lineRule="auto"/>
        <w:jc w:val="both"/>
        <w:rPr>
          <w:rFonts w:ascii="Aptos SemiBold" w:hAnsi="Aptos SemiBold"/>
          <w:color w:val="007B85" w:themeColor="accent2"/>
          <w:sz w:val="22"/>
          <w:szCs w:val="22"/>
        </w:rPr>
      </w:pPr>
      <w:bookmarkStart w:id="0" w:name="_Hlk167269226"/>
      <w:r w:rsidRPr="00E25D46">
        <w:rPr>
          <w:rFonts w:ascii="Aptos SemiBold" w:hAnsi="Aptos SemiBold"/>
          <w:color w:val="007B85" w:themeColor="accent2"/>
          <w:sz w:val="22"/>
          <w:szCs w:val="22"/>
        </w:rPr>
        <w:t xml:space="preserve">Αλλαγή στο μείγμα του πληθωρισμού: </w:t>
      </w:r>
      <w:r w:rsidR="00452353">
        <w:rPr>
          <w:rFonts w:ascii="Aptos SemiBold" w:hAnsi="Aptos SemiBold"/>
          <w:color w:val="007B85" w:themeColor="accent2"/>
          <w:sz w:val="22"/>
          <w:szCs w:val="22"/>
        </w:rPr>
        <w:t>Ι</w:t>
      </w:r>
      <w:r w:rsidR="00C4514D" w:rsidRPr="00434C21">
        <w:rPr>
          <w:rFonts w:ascii="Aptos SemiBold" w:hAnsi="Aptos SemiBold"/>
          <w:color w:val="007B85" w:themeColor="accent2"/>
          <w:sz w:val="22"/>
          <w:szCs w:val="22"/>
        </w:rPr>
        <w:t>σχυρή ζήτηση υπηρεσιών</w:t>
      </w:r>
      <w:r w:rsidR="00617ECB" w:rsidRPr="00434C21">
        <w:rPr>
          <w:rFonts w:ascii="Aptos SemiBold" w:hAnsi="Aptos SemiBold"/>
          <w:color w:val="007B85" w:themeColor="accent2"/>
          <w:sz w:val="22"/>
          <w:szCs w:val="22"/>
        </w:rPr>
        <w:t xml:space="preserve">, </w:t>
      </w:r>
      <w:r w:rsidR="00C4514D" w:rsidRPr="00434C21">
        <w:rPr>
          <w:rFonts w:ascii="Aptos SemiBold" w:hAnsi="Aptos SemiBold"/>
          <w:color w:val="007B85" w:themeColor="accent2"/>
          <w:sz w:val="22"/>
          <w:szCs w:val="22"/>
        </w:rPr>
        <w:t>ανθεκτικά περιθώρια κέρδους</w:t>
      </w:r>
      <w:r w:rsidR="00003993" w:rsidRPr="00E25D46">
        <w:rPr>
          <w:rFonts w:ascii="Aptos SemiBold" w:hAnsi="Aptos SemiBold"/>
          <w:color w:val="007B85" w:themeColor="accent2"/>
          <w:sz w:val="22"/>
          <w:szCs w:val="22"/>
        </w:rPr>
        <w:t xml:space="preserve"> και </w:t>
      </w:r>
      <w:r w:rsidR="00617ECB" w:rsidRPr="00434C21">
        <w:rPr>
          <w:rFonts w:ascii="Aptos SemiBold" w:hAnsi="Aptos SemiBold"/>
          <w:color w:val="007B85" w:themeColor="accent2"/>
          <w:sz w:val="22"/>
          <w:szCs w:val="22"/>
        </w:rPr>
        <w:t>κλιματικές επιδράσεις (Θεσσαλία, ελαιόλαδο)</w:t>
      </w:r>
      <w:r w:rsidR="00003993" w:rsidRPr="00E25D46">
        <w:rPr>
          <w:rFonts w:ascii="Aptos SemiBold" w:hAnsi="Aptos SemiBold"/>
          <w:color w:val="007B85" w:themeColor="accent2"/>
          <w:sz w:val="22"/>
          <w:szCs w:val="22"/>
        </w:rPr>
        <w:t>,</w:t>
      </w:r>
      <w:r w:rsidR="00617ECB" w:rsidRPr="00434C21">
        <w:rPr>
          <w:rFonts w:ascii="Aptos SemiBold" w:hAnsi="Aptos SemiBold"/>
          <w:color w:val="007B85" w:themeColor="accent2"/>
          <w:sz w:val="22"/>
          <w:szCs w:val="22"/>
        </w:rPr>
        <w:t xml:space="preserve"> </w:t>
      </w:r>
      <w:r w:rsidR="00D90A75" w:rsidRPr="00434C21">
        <w:rPr>
          <w:rFonts w:ascii="Aptos SemiBold" w:hAnsi="Aptos SemiBold"/>
          <w:color w:val="007B85" w:themeColor="accent2"/>
          <w:sz w:val="22"/>
          <w:szCs w:val="22"/>
        </w:rPr>
        <w:t>μεταθέτουν</w:t>
      </w:r>
      <w:r w:rsidR="00C4514D" w:rsidRPr="00434C21">
        <w:rPr>
          <w:rFonts w:ascii="Aptos SemiBold" w:hAnsi="Aptos SemiBold"/>
          <w:color w:val="007B85" w:themeColor="accent2"/>
          <w:sz w:val="22"/>
          <w:szCs w:val="22"/>
        </w:rPr>
        <w:t xml:space="preserve"> την αποκλιμάκωση του πληθωρισμού προς το 2,0% για το 2ο εξάμηνο του </w:t>
      </w:r>
      <w:r w:rsidR="00CD4903" w:rsidRPr="00E25D46">
        <w:rPr>
          <w:rFonts w:ascii="Aptos SemiBold" w:hAnsi="Aptos SemiBold"/>
          <w:color w:val="007B85" w:themeColor="accent2"/>
          <w:sz w:val="22"/>
          <w:szCs w:val="22"/>
        </w:rPr>
        <w:t>2024</w:t>
      </w:r>
    </w:p>
    <w:bookmarkEnd w:id="0"/>
    <w:p w14:paraId="32144254" w14:textId="6F737357" w:rsidR="003E79D0" w:rsidRPr="00AF26A5" w:rsidRDefault="009B3D0E" w:rsidP="009D30AC">
      <w:pPr>
        <w:pStyle w:val="Aptos0"/>
        <w:spacing w:line="276" w:lineRule="auto"/>
        <w:jc w:val="both"/>
        <w:rPr>
          <w:noProof/>
          <w:color w:val="0070C0"/>
        </w:rPr>
      </w:pPr>
      <w:r w:rsidRPr="00AF26A5">
        <w:rPr>
          <w:noProof/>
        </w:rPr>
        <w:drawing>
          <wp:anchor distT="0" distB="0" distL="114300" distR="114300" simplePos="0" relativeHeight="251658240" behindDoc="1" locked="0" layoutInCell="1" allowOverlap="1" wp14:anchorId="0D53EA5F" wp14:editId="03AA6935">
            <wp:simplePos x="0" y="0"/>
            <wp:positionH relativeFrom="margin">
              <wp:align>left</wp:align>
            </wp:positionH>
            <wp:positionV relativeFrom="paragraph">
              <wp:posOffset>546100</wp:posOffset>
            </wp:positionV>
            <wp:extent cx="2096135" cy="2277110"/>
            <wp:effectExtent l="0" t="0" r="0" b="8890"/>
            <wp:wrapTight wrapText="bothSides">
              <wp:wrapPolygon edited="0">
                <wp:start x="0" y="0"/>
                <wp:lineTo x="0" y="21504"/>
                <wp:lineTo x="21397" y="21504"/>
                <wp:lineTo x="2139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96135" cy="2277110"/>
                    </a:xfrm>
                    <a:prstGeom prst="rect">
                      <a:avLst/>
                    </a:prstGeom>
                    <a:noFill/>
                    <a:ln>
                      <a:noFill/>
                    </a:ln>
                  </pic:spPr>
                </pic:pic>
              </a:graphicData>
            </a:graphic>
          </wp:anchor>
        </w:drawing>
      </w:r>
      <w:r w:rsidR="003E79D0" w:rsidRPr="00AF26A5">
        <w:rPr>
          <w:noProof/>
        </w:rPr>
        <w:t>Μετά από τη σημαντική υποχώρηση των πληθωριστικών πιέσεων κατά το 9μηνο του 2023 − στο 1,6% το Σεπτέμβριο του 2023 και στο 2,4% κατά μ.ο. το 2ο και το 3ο τρίμηνο του 2023, με τη συνδρομή της κάμψης των διεθνών τιμών ενέργειας και άλλων πρώτων υλών από τα υψηλά του 2022, ο ελληνικός πληθωρισμός εμφανίζει αδράνεια. Η ετήσια μεταβολή του ΔΤΚ επιταχύνθηκε στο 3,3% το 4ο τρίμηνο του 2023 – με βασική αιτία την καταστροφική πλημμύρα στη Θεσσαλία το Σεπτέμβριο</w:t>
      </w:r>
      <w:r w:rsidR="00566CC9" w:rsidRPr="00AF26A5">
        <w:rPr>
          <w:noProof/>
        </w:rPr>
        <w:t>,</w:t>
      </w:r>
      <w:r w:rsidR="003E79D0" w:rsidRPr="00AF26A5">
        <w:rPr>
          <w:noProof/>
        </w:rPr>
        <w:t xml:space="preserve"> που τροφοδότησε νέες ανατιμήσεις στα τρόφιμα – με μικρή υποχώρηση στο +3,1% ετησίως </w:t>
      </w:r>
      <w:r w:rsidR="00313E75" w:rsidRPr="00434C21">
        <w:rPr>
          <w:noProof/>
        </w:rPr>
        <w:t xml:space="preserve">τόσο τον </w:t>
      </w:r>
      <w:r w:rsidR="003E79D0" w:rsidRPr="00434C21">
        <w:rPr>
          <w:noProof/>
        </w:rPr>
        <w:t xml:space="preserve">Απρίλιο </w:t>
      </w:r>
      <w:r w:rsidR="00313E75" w:rsidRPr="00434C21">
        <w:rPr>
          <w:noProof/>
        </w:rPr>
        <w:t>όσο και στο 4μηνο του 2024</w:t>
      </w:r>
      <w:r w:rsidR="003E79D0" w:rsidRPr="00434C21">
        <w:rPr>
          <w:noProof/>
        </w:rPr>
        <w:t>.</w:t>
      </w:r>
    </w:p>
    <w:p w14:paraId="4DB91460" w14:textId="3B1CBE87" w:rsidR="00F32B58" w:rsidRPr="00AF26A5" w:rsidRDefault="003E79D0" w:rsidP="009D30AC">
      <w:pPr>
        <w:pStyle w:val="Aptos0"/>
        <w:spacing w:after="240" w:line="276" w:lineRule="auto"/>
        <w:jc w:val="both"/>
        <w:rPr>
          <w:noProof/>
        </w:rPr>
      </w:pPr>
      <w:r w:rsidRPr="00AF26A5">
        <w:rPr>
          <w:noProof/>
        </w:rPr>
        <w:t>Όμως, η επιμονή του πληθωρισμού αντανακλά την επίδραση πρόσθετων παραγόντων,</w:t>
      </w:r>
      <w:r w:rsidR="00AF26A5" w:rsidRPr="00434C21">
        <w:rPr>
          <w:noProof/>
        </w:rPr>
        <w:t xml:space="preserve"> </w:t>
      </w:r>
      <w:r w:rsidRPr="00AF26A5">
        <w:rPr>
          <w:noProof/>
        </w:rPr>
        <w:t xml:space="preserve">δεδομένου ότι οι δυνάμεις που συνέτειναν στην πληθωριστική ανάφλεξη την περίοδο 2022-23 (εκτόξευση διεθνών τιμών πρώτων υλών, ενεργειακή κρίση, σημαντικές δυσλειτουργίες στην παγκόσμια εφοδιαστική αλυσίδα) δε διαδραματίζουν πλέον σημαντικό ρόλο. </w:t>
      </w:r>
      <w:r w:rsidR="00EE6771" w:rsidRPr="00AF26A5">
        <w:rPr>
          <w:noProof/>
        </w:rPr>
        <w:t>Πιο σ</w:t>
      </w:r>
      <w:r w:rsidRPr="00AF26A5">
        <w:rPr>
          <w:noProof/>
        </w:rPr>
        <w:t>υγκεκριμένα:</w:t>
      </w:r>
    </w:p>
    <w:p w14:paraId="344BD776" w14:textId="799E0F11" w:rsidR="00D83E09" w:rsidRPr="00AF26A5" w:rsidRDefault="00D83E09" w:rsidP="009D30AC">
      <w:pPr>
        <w:pStyle w:val="Aptos0"/>
        <w:spacing w:after="240" w:line="276" w:lineRule="auto"/>
        <w:jc w:val="both"/>
        <w:rPr>
          <w:i/>
          <w:iCs/>
          <w:noProof/>
          <w:color w:val="007B85" w:themeColor="accent2"/>
        </w:rPr>
      </w:pPr>
    </w:p>
    <w:p w14:paraId="5FD20BCC" w14:textId="58C60680" w:rsidR="00617417" w:rsidRPr="00AF26A5" w:rsidRDefault="00AF26A5" w:rsidP="00434C21">
      <w:pPr>
        <w:pStyle w:val="Aptos0"/>
        <w:spacing w:before="120" w:line="276" w:lineRule="auto"/>
        <w:ind w:left="1080"/>
        <w:jc w:val="both"/>
        <w:rPr>
          <w:i/>
          <w:iCs/>
          <w:noProof/>
          <w:color w:val="007B85" w:themeColor="accent2"/>
        </w:rPr>
      </w:pPr>
      <w:r w:rsidRPr="00AF26A5">
        <w:rPr>
          <w:noProof/>
        </w:rPr>
        <w:drawing>
          <wp:anchor distT="0" distB="0" distL="114300" distR="114300" simplePos="0" relativeHeight="251659264" behindDoc="1" locked="0" layoutInCell="1" allowOverlap="1" wp14:anchorId="5AE46264" wp14:editId="6D7347C8">
            <wp:simplePos x="0" y="0"/>
            <wp:positionH relativeFrom="margin">
              <wp:align>left</wp:align>
            </wp:positionH>
            <wp:positionV relativeFrom="margin">
              <wp:posOffset>5210285</wp:posOffset>
            </wp:positionV>
            <wp:extent cx="2087880" cy="2268855"/>
            <wp:effectExtent l="0" t="0" r="762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87880" cy="2268855"/>
                    </a:xfrm>
                    <a:prstGeom prst="rect">
                      <a:avLst/>
                    </a:prstGeom>
                    <a:noFill/>
                    <a:ln>
                      <a:noFill/>
                    </a:ln>
                  </pic:spPr>
                </pic:pic>
              </a:graphicData>
            </a:graphic>
          </wp:anchor>
        </w:drawing>
      </w:r>
      <w:r w:rsidR="0013081E">
        <w:rPr>
          <w:i/>
          <w:iCs/>
          <w:noProof/>
          <w:color w:val="007B85" w:themeColor="accent2"/>
          <w:lang w:val="en-US"/>
        </w:rPr>
        <w:t>i</w:t>
      </w:r>
      <w:r w:rsidR="0013081E" w:rsidRPr="00434C21">
        <w:rPr>
          <w:i/>
          <w:iCs/>
          <w:noProof/>
          <w:color w:val="007B85" w:themeColor="accent2"/>
        </w:rPr>
        <w:t>)</w:t>
      </w:r>
      <w:r w:rsidRPr="00434C21">
        <w:rPr>
          <w:i/>
          <w:iCs/>
          <w:noProof/>
          <w:color w:val="007B85" w:themeColor="accent2"/>
        </w:rPr>
        <w:t xml:space="preserve"> </w:t>
      </w:r>
      <w:r w:rsidR="00617417" w:rsidRPr="00AF26A5">
        <w:rPr>
          <w:i/>
          <w:iCs/>
          <w:noProof/>
          <w:color w:val="007B85" w:themeColor="accent2"/>
        </w:rPr>
        <w:t xml:space="preserve">Η ενέργεια έχει πλέον </w:t>
      </w:r>
      <w:r w:rsidR="0011167C" w:rsidRPr="00AF26A5">
        <w:rPr>
          <w:i/>
          <w:iCs/>
          <w:noProof/>
          <w:color w:val="007B85" w:themeColor="accent2"/>
        </w:rPr>
        <w:t>περιορισμένη</w:t>
      </w:r>
      <w:r w:rsidR="00617417" w:rsidRPr="00AF26A5">
        <w:rPr>
          <w:i/>
          <w:iCs/>
          <w:noProof/>
          <w:color w:val="007B85" w:themeColor="accent2"/>
        </w:rPr>
        <w:t xml:space="preserve"> επίδραση </w:t>
      </w:r>
      <w:r w:rsidR="00D83E09" w:rsidRPr="00AF26A5">
        <w:rPr>
          <w:i/>
          <w:iCs/>
          <w:noProof/>
          <w:color w:val="007B85" w:themeColor="accent2"/>
        </w:rPr>
        <w:t>αλλά παραμένει εστία</w:t>
      </w:r>
      <w:r w:rsidR="00617417" w:rsidRPr="00AF26A5">
        <w:rPr>
          <w:i/>
          <w:iCs/>
          <w:noProof/>
          <w:color w:val="007B85" w:themeColor="accent2"/>
        </w:rPr>
        <w:t xml:space="preserve"> αβεβαιότητας </w:t>
      </w:r>
    </w:p>
    <w:p w14:paraId="5AB0475E" w14:textId="3FF444F3" w:rsidR="00566CC9" w:rsidRPr="00AF26A5" w:rsidRDefault="00617417" w:rsidP="00566CC9">
      <w:pPr>
        <w:pStyle w:val="Aptos0"/>
        <w:spacing w:line="276" w:lineRule="auto"/>
        <w:jc w:val="both"/>
        <w:rPr>
          <w:noProof/>
        </w:rPr>
      </w:pPr>
      <w:r w:rsidRPr="00AF26A5">
        <w:rPr>
          <w:noProof/>
        </w:rPr>
        <w:t xml:space="preserve">Διαπιστώνεται ότι η σημαντική αποκλιμάκωση των τιμών ενέργειας, που επιτάχυνε τη μείωση του πληθωρισμού το προηγούμενο έτος, ασκεί πλέον πολύ μικρή </w:t>
      </w:r>
      <w:r w:rsidR="006A13EC" w:rsidRPr="00434C21">
        <w:rPr>
          <w:noProof/>
        </w:rPr>
        <w:t xml:space="preserve">αυξητική </w:t>
      </w:r>
      <w:r w:rsidRPr="00AF26A5">
        <w:rPr>
          <w:noProof/>
        </w:rPr>
        <w:t xml:space="preserve">επίδραση καθώς η σύγκριση γίνεται με τις ήδη μειωμένες ενεργειακές τιμές της αντίστοιχης περιόδου του 2023. </w:t>
      </w:r>
      <w:r w:rsidR="006A13EC" w:rsidRPr="00AF26A5">
        <w:rPr>
          <w:noProof/>
        </w:rPr>
        <w:t>Ωστόσο</w:t>
      </w:r>
      <w:r w:rsidRPr="00AF26A5">
        <w:rPr>
          <w:noProof/>
        </w:rPr>
        <w:t xml:space="preserve">, οι ενεργές εστίες γεωπολιτικής έντασης, </w:t>
      </w:r>
      <w:r w:rsidR="00D83E09" w:rsidRPr="00AF26A5">
        <w:rPr>
          <w:noProof/>
        </w:rPr>
        <w:t xml:space="preserve">η διατήρηση των περικοπών στην </w:t>
      </w:r>
      <w:r w:rsidR="002575DD" w:rsidRPr="00AF26A5">
        <w:rPr>
          <w:noProof/>
        </w:rPr>
        <w:t xml:space="preserve">παραγωγή </w:t>
      </w:r>
      <w:r w:rsidRPr="00AF26A5">
        <w:rPr>
          <w:noProof/>
        </w:rPr>
        <w:t>από τον OPEC+ αλλά και η ανάκαμψη της διεθνούς οικονομίας</w:t>
      </w:r>
      <w:r w:rsidR="002575DD" w:rsidRPr="00AF26A5">
        <w:rPr>
          <w:noProof/>
        </w:rPr>
        <w:t>,</w:t>
      </w:r>
      <w:r w:rsidRPr="00AF26A5">
        <w:rPr>
          <w:noProof/>
        </w:rPr>
        <w:t xml:space="preserve"> αρχίζουν να δημιουργούν ήπιες ανοδικές πιέσεις στις τιμές του αργού πετρελαίου. </w:t>
      </w:r>
    </w:p>
    <w:p w14:paraId="2F8B24DB" w14:textId="26D464DD" w:rsidR="00566CC9" w:rsidRPr="00AF26A5" w:rsidRDefault="00617417">
      <w:pPr>
        <w:pStyle w:val="Aptos0"/>
        <w:spacing w:after="240" w:line="276" w:lineRule="auto"/>
        <w:jc w:val="both"/>
        <w:rPr>
          <w:noProof/>
        </w:rPr>
      </w:pPr>
      <w:r w:rsidRPr="00AF26A5">
        <w:rPr>
          <w:noProof/>
        </w:rPr>
        <w:t xml:space="preserve">Ως εκ τούτου, οι τιμές καυσίμων είχαν οριακά </w:t>
      </w:r>
      <w:r w:rsidRPr="0013081E">
        <w:rPr>
          <w:noProof/>
        </w:rPr>
        <w:t xml:space="preserve">θετική συνεισφορά </w:t>
      </w:r>
      <w:r w:rsidR="006A13EC" w:rsidRPr="0013081E">
        <w:rPr>
          <w:noProof/>
        </w:rPr>
        <w:t>στο</w:t>
      </w:r>
      <w:r w:rsidR="006F0518" w:rsidRPr="0013081E">
        <w:rPr>
          <w:noProof/>
        </w:rPr>
        <w:t xml:space="preserve">ν πληθωρισμό τον Απρίλιο, </w:t>
      </w:r>
      <w:r w:rsidR="0013081E" w:rsidRPr="00434C21">
        <w:rPr>
          <w:noProof/>
        </w:rPr>
        <w:t>προσθέτοντας</w:t>
      </w:r>
      <w:r w:rsidR="006A13EC" w:rsidRPr="0013081E">
        <w:rPr>
          <w:noProof/>
        </w:rPr>
        <w:t xml:space="preserve"> </w:t>
      </w:r>
      <w:r w:rsidRPr="0013081E">
        <w:rPr>
          <w:noProof/>
        </w:rPr>
        <w:t xml:space="preserve">+0,2 </w:t>
      </w:r>
      <w:r w:rsidR="006F0518" w:rsidRPr="0013081E">
        <w:rPr>
          <w:noProof/>
        </w:rPr>
        <w:t>ποσοστιαίες μονάδες (</w:t>
      </w:r>
      <w:r w:rsidRPr="0013081E">
        <w:rPr>
          <w:noProof/>
        </w:rPr>
        <w:t>π.μ.</w:t>
      </w:r>
      <w:r w:rsidR="006F0518" w:rsidRPr="0013081E">
        <w:rPr>
          <w:noProof/>
        </w:rPr>
        <w:t>)</w:t>
      </w:r>
      <w:r w:rsidR="006A13EC" w:rsidRPr="0013081E">
        <w:rPr>
          <w:noProof/>
        </w:rPr>
        <w:t xml:space="preserve"> ετησίως</w:t>
      </w:r>
      <w:r w:rsidRPr="0013081E">
        <w:rPr>
          <w:noProof/>
        </w:rPr>
        <w:t>, σ</w:t>
      </w:r>
      <w:r w:rsidRPr="00AF26A5">
        <w:rPr>
          <w:noProof/>
        </w:rPr>
        <w:t xml:space="preserve">ε σύγκριση με </w:t>
      </w:r>
      <w:r w:rsidR="0013081E">
        <w:rPr>
          <w:noProof/>
        </w:rPr>
        <w:br/>
      </w:r>
      <w:r w:rsidRPr="00AF26A5">
        <w:rPr>
          <w:noProof/>
        </w:rPr>
        <w:t xml:space="preserve"> -1,3 π.μ. το 2023 και +3,1 π.μ. το 2022. Η μέση συνεισφορά των καυσίμων στην ετήσια μεταβολή του ΔΤΚ αναμένεται να παραμείνει </w:t>
      </w:r>
      <w:r w:rsidR="00F74158" w:rsidRPr="00AF26A5">
        <w:rPr>
          <w:noProof/>
        </w:rPr>
        <w:t>ελαφρώς</w:t>
      </w:r>
      <w:r w:rsidRPr="00AF26A5">
        <w:rPr>
          <w:noProof/>
        </w:rPr>
        <w:t xml:space="preserve"> θετική και να κυμανθεί σε +0,2 π.μ. ανά μήνα, έως το τέλος του έτους.</w:t>
      </w:r>
    </w:p>
    <w:p w14:paraId="524C9E0E" w14:textId="77777777" w:rsidR="006A13EC" w:rsidRPr="00AF26A5" w:rsidRDefault="006A13EC" w:rsidP="009D30AC">
      <w:pPr>
        <w:pStyle w:val="Aptos0"/>
        <w:spacing w:after="240" w:line="276" w:lineRule="auto"/>
        <w:jc w:val="both"/>
        <w:rPr>
          <w:noProof/>
        </w:rPr>
      </w:pPr>
    </w:p>
    <w:p w14:paraId="5D652C43" w14:textId="307C63B8" w:rsidR="00617417" w:rsidRPr="00AF26A5" w:rsidRDefault="0013081E" w:rsidP="009D30AC">
      <w:pPr>
        <w:pStyle w:val="Aptos0"/>
        <w:spacing w:line="276" w:lineRule="auto"/>
        <w:jc w:val="both"/>
        <w:rPr>
          <w:i/>
          <w:iCs/>
          <w:color w:val="007B85" w:themeColor="accent2"/>
        </w:rPr>
      </w:pPr>
      <w:r>
        <w:rPr>
          <w:i/>
          <w:iCs/>
          <w:color w:val="007B85" w:themeColor="accent2"/>
          <w:lang w:val="en-US"/>
        </w:rPr>
        <w:lastRenderedPageBreak/>
        <w:t>ii</w:t>
      </w:r>
      <w:r w:rsidRPr="001321A6">
        <w:rPr>
          <w:i/>
          <w:iCs/>
          <w:color w:val="007B85" w:themeColor="accent2"/>
        </w:rPr>
        <w:t>)</w:t>
      </w:r>
      <w:r w:rsidR="006F0518">
        <w:rPr>
          <w:i/>
          <w:iCs/>
          <w:color w:val="007B85" w:themeColor="accent2"/>
        </w:rPr>
        <w:t xml:space="preserve"> </w:t>
      </w:r>
      <w:r w:rsidR="00617417" w:rsidRPr="00AF26A5">
        <w:rPr>
          <w:i/>
          <w:iCs/>
          <w:color w:val="007B85" w:themeColor="accent2"/>
        </w:rPr>
        <w:t>Ο πληθωρισμός στις περισσότερες κατηγορίες αγαθών (πλην τροφίμων) έχει αποκλιμακωθεί αισθητά σε αντιστοιχία με τις τάσεις που παρατηρούνται διεθνώς</w:t>
      </w:r>
    </w:p>
    <w:p w14:paraId="026D5013" w14:textId="220FD0DF" w:rsidR="002575DD" w:rsidRPr="00AF26A5" w:rsidRDefault="00FA005B" w:rsidP="00566CC9">
      <w:pPr>
        <w:pStyle w:val="Aptos0"/>
        <w:spacing w:line="276" w:lineRule="auto"/>
        <w:jc w:val="both"/>
      </w:pPr>
      <w:r w:rsidRPr="00AF26A5">
        <w:rPr>
          <w:noProof/>
        </w:rPr>
        <w:drawing>
          <wp:anchor distT="0" distB="0" distL="114300" distR="114300" simplePos="0" relativeHeight="251660288" behindDoc="1" locked="0" layoutInCell="1" allowOverlap="1" wp14:anchorId="7C2AE239" wp14:editId="726AD3BF">
            <wp:simplePos x="0" y="0"/>
            <wp:positionH relativeFrom="margin">
              <wp:align>left</wp:align>
            </wp:positionH>
            <wp:positionV relativeFrom="paragraph">
              <wp:posOffset>9525</wp:posOffset>
            </wp:positionV>
            <wp:extent cx="2087880" cy="2268855"/>
            <wp:effectExtent l="0" t="0" r="7620" b="0"/>
            <wp:wrapTight wrapText="bothSides">
              <wp:wrapPolygon edited="0">
                <wp:start x="0" y="0"/>
                <wp:lineTo x="0" y="21401"/>
                <wp:lineTo x="21482" y="21401"/>
                <wp:lineTo x="21482"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87880" cy="2268855"/>
                    </a:xfrm>
                    <a:prstGeom prst="rect">
                      <a:avLst/>
                    </a:prstGeom>
                    <a:noFill/>
                    <a:ln>
                      <a:noFill/>
                    </a:ln>
                  </pic:spPr>
                </pic:pic>
              </a:graphicData>
            </a:graphic>
          </wp:anchor>
        </w:drawing>
      </w:r>
      <w:r w:rsidR="00617417" w:rsidRPr="00AF26A5">
        <w:t>Οι αυξήσεις στις τιμές των αγαθών, εκτός καυσίμων και τροφίμων,  υποχώρησαν σημαντικά</w:t>
      </w:r>
      <w:r w:rsidR="00824817" w:rsidRPr="00AF26A5">
        <w:t>,</w:t>
      </w:r>
      <w:r w:rsidR="00617417" w:rsidRPr="00AF26A5">
        <w:t xml:space="preserve"> στο +1,7% ετησίως τον Απρίλιο έναντι ανατιμήσεων +5,1% ετησίως το 2022 και +7,0% το 2023. Ο πληθωρισμός στη συγκεκριμένη κατηγορία αγαθών κορυφώθηκε το 2023 εξαιτίας της έντονης αύξησης στο κόστος παραγωγής − από το συνδυασμό της μεταπανδημικής έκρηξης της ζήτησης με τις αναταράξεις στις διεθνείς εφοδιαστικές αλυσίδες − και τη ραγδαία αύξηση των τιμών ενέργειας και άλλων πρώτων υλών και παραγωγικών εισροών, που επέφερε ο πόλεμος στην Ουκρανία. </w:t>
      </w:r>
    </w:p>
    <w:p w14:paraId="79665852" w14:textId="6045CA74" w:rsidR="00824817" w:rsidRPr="00AF26A5" w:rsidRDefault="00617417" w:rsidP="009D30AC">
      <w:pPr>
        <w:pStyle w:val="Aptos0"/>
        <w:spacing w:after="240" w:line="276" w:lineRule="auto"/>
        <w:jc w:val="both"/>
      </w:pPr>
      <w:r w:rsidRPr="00AF26A5">
        <w:t xml:space="preserve">Η ταχύτητα αποκλιμάκωσης θα μπορούσε να είναι </w:t>
      </w:r>
      <w:r w:rsidR="00D90A75" w:rsidRPr="00AF26A5">
        <w:t>μεγαλύτερη</w:t>
      </w:r>
      <w:r w:rsidRPr="00AF26A5">
        <w:t xml:space="preserve"> εάν δεν παρέμεναν ανθεκτικά τα περιθώρια κέρδους των μεταποιητικών επιχειρήσεων</w:t>
      </w:r>
      <w:r w:rsidR="00824817" w:rsidRPr="00AF26A5">
        <w:t>,</w:t>
      </w:r>
      <w:r w:rsidRPr="00AF26A5">
        <w:t xml:space="preserve"> τόσο στην Ελλάδα όσο και στο εξωτερικό, τα οποία κινήθηκαν σε πολυετή υψηλά από τα μέσα του 2021 έως και τα μέσα του 2023</w:t>
      </w:r>
      <w:r w:rsidR="006F0518">
        <w:t>,</w:t>
      </w:r>
      <w:r w:rsidRPr="00AF26A5">
        <w:t xml:space="preserve"> </w:t>
      </w:r>
      <w:r w:rsidR="00824817" w:rsidRPr="00AF26A5">
        <w:rPr>
          <w:bCs w:val="0"/>
        </w:rPr>
        <w:t>όταν και ξεκίνησαν να υποχωρούν</w:t>
      </w:r>
      <w:r w:rsidR="00824817" w:rsidRPr="00AF26A5">
        <w:t xml:space="preserve">. </w:t>
      </w:r>
    </w:p>
    <w:p w14:paraId="797AB69C" w14:textId="2F0A45DD" w:rsidR="00617417" w:rsidRPr="00AF26A5" w:rsidRDefault="007C5685" w:rsidP="009D30AC">
      <w:pPr>
        <w:pStyle w:val="Aptos0"/>
        <w:spacing w:line="276" w:lineRule="auto"/>
        <w:jc w:val="both"/>
        <w:rPr>
          <w:i/>
          <w:iCs/>
          <w:color w:val="007B85" w:themeColor="accent2"/>
        </w:rPr>
      </w:pPr>
      <w:r>
        <w:rPr>
          <w:i/>
          <w:iCs/>
          <w:color w:val="007B85" w:themeColor="accent2"/>
          <w:lang w:val="en-US"/>
        </w:rPr>
        <w:t>iii</w:t>
      </w:r>
      <w:r w:rsidRPr="00434C21">
        <w:rPr>
          <w:i/>
          <w:iCs/>
          <w:color w:val="007B85" w:themeColor="accent2"/>
        </w:rPr>
        <w:t>)</w:t>
      </w:r>
      <w:r w:rsidR="006F0518">
        <w:rPr>
          <w:i/>
          <w:iCs/>
          <w:color w:val="007B85" w:themeColor="accent2"/>
        </w:rPr>
        <w:t xml:space="preserve"> </w:t>
      </w:r>
      <w:r w:rsidR="00617417" w:rsidRPr="00AF26A5">
        <w:rPr>
          <w:i/>
          <w:iCs/>
          <w:color w:val="007B85" w:themeColor="accent2"/>
        </w:rPr>
        <w:t>Ο πληθωρισμός τροφίμων επιβραδύνεται αλλά παραμένει υψηλός</w:t>
      </w:r>
      <w:r w:rsidR="00D83E09" w:rsidRPr="00AF26A5">
        <w:rPr>
          <w:i/>
          <w:iCs/>
          <w:color w:val="007B85" w:themeColor="accent2"/>
        </w:rPr>
        <w:t xml:space="preserve"> κυρίως </w:t>
      </w:r>
      <w:r w:rsidR="00617417" w:rsidRPr="00AF26A5">
        <w:rPr>
          <w:i/>
          <w:iCs/>
          <w:color w:val="007B85" w:themeColor="accent2"/>
        </w:rPr>
        <w:t xml:space="preserve">λόγω της </w:t>
      </w:r>
      <w:r w:rsidR="00D83E09" w:rsidRPr="00AF26A5">
        <w:rPr>
          <w:i/>
          <w:iCs/>
          <w:color w:val="007B85" w:themeColor="accent2"/>
        </w:rPr>
        <w:t>μεγαλύτερης</w:t>
      </w:r>
      <w:r w:rsidR="002E0159">
        <w:rPr>
          <w:i/>
          <w:iCs/>
          <w:color w:val="007B85" w:themeColor="accent2"/>
        </w:rPr>
        <w:t xml:space="preserve"> </w:t>
      </w:r>
      <w:r w:rsidR="00617417" w:rsidRPr="00AF26A5">
        <w:rPr>
          <w:i/>
          <w:iCs/>
          <w:color w:val="007B85" w:themeColor="accent2"/>
        </w:rPr>
        <w:t xml:space="preserve">βαρύτητας του </w:t>
      </w:r>
      <w:r w:rsidR="005C173E">
        <w:rPr>
          <w:i/>
          <w:iCs/>
          <w:color w:val="007B85" w:themeColor="accent2"/>
        </w:rPr>
        <w:t>ελαιολάδου</w:t>
      </w:r>
      <w:r w:rsidR="00D83E09" w:rsidRPr="0013081E">
        <w:rPr>
          <w:i/>
          <w:iCs/>
          <w:color w:val="007B85" w:themeColor="accent2"/>
        </w:rPr>
        <w:t xml:space="preserve"> </w:t>
      </w:r>
      <w:r w:rsidR="006F0518" w:rsidRPr="0013081E">
        <w:rPr>
          <w:i/>
          <w:iCs/>
          <w:color w:val="007B85" w:themeColor="accent2"/>
        </w:rPr>
        <w:t xml:space="preserve">αλλά </w:t>
      </w:r>
      <w:r w:rsidR="00D83E09" w:rsidRPr="0013081E">
        <w:rPr>
          <w:i/>
          <w:iCs/>
          <w:color w:val="007B85" w:themeColor="accent2"/>
        </w:rPr>
        <w:t>και</w:t>
      </w:r>
      <w:r w:rsidR="00617417" w:rsidRPr="00AF26A5">
        <w:rPr>
          <w:i/>
          <w:iCs/>
          <w:color w:val="007B85" w:themeColor="accent2"/>
        </w:rPr>
        <w:t xml:space="preserve"> δυσμενών κλιματικών επιδράσεων</w:t>
      </w:r>
      <w:r w:rsidR="00D83E09" w:rsidRPr="00AF26A5">
        <w:rPr>
          <w:i/>
          <w:iCs/>
          <w:color w:val="007B85" w:themeColor="accent2"/>
        </w:rPr>
        <w:t xml:space="preserve"> </w:t>
      </w:r>
    </w:p>
    <w:p w14:paraId="73BC83AB" w14:textId="5B98EA2B" w:rsidR="00617417" w:rsidRPr="00AF26A5" w:rsidRDefault="006F0518" w:rsidP="009D30AC">
      <w:pPr>
        <w:pStyle w:val="Aptos0"/>
        <w:spacing w:line="276" w:lineRule="auto"/>
        <w:jc w:val="both"/>
      </w:pPr>
      <w:r w:rsidRPr="006F0518">
        <w:rPr>
          <w:noProof/>
        </w:rPr>
        <w:drawing>
          <wp:anchor distT="0" distB="0" distL="114300" distR="114300" simplePos="0" relativeHeight="251674624" behindDoc="0" locked="0" layoutInCell="1" allowOverlap="1" wp14:anchorId="2EBCD073" wp14:editId="10D8C782">
            <wp:simplePos x="0" y="0"/>
            <wp:positionH relativeFrom="margin">
              <wp:align>left</wp:align>
            </wp:positionH>
            <wp:positionV relativeFrom="margin">
              <wp:posOffset>4382814</wp:posOffset>
            </wp:positionV>
            <wp:extent cx="2340000" cy="2700000"/>
            <wp:effectExtent l="0" t="0" r="3175" b="5715"/>
            <wp:wrapSquare wrapText="bothSides"/>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40000" cy="270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17417" w:rsidRPr="00AF26A5">
        <w:t>Ο πληθωρισμός στα τρόφιμα, ο οποίος</w:t>
      </w:r>
      <w:r w:rsidR="001A33DE" w:rsidRPr="00AF26A5">
        <w:t xml:space="preserve"> συνεχίζει να </w:t>
      </w:r>
      <w:r w:rsidR="00617417" w:rsidRPr="00AF26A5">
        <w:t xml:space="preserve"> αποτελεί και μείζον κοινωνικό θέμα, υποχώρησε στο ακόμη υψηλό 5,4% ετησίως τον Απρίλιο, με ορισμένες κατηγορίες να σημειώνουν μικρή μείωση στο επίπεδο τιμών τους, τόσο σε μηνιαία όσο και σε ετήσια βάση (δημητριακά, ψωμί, αυγά, γαλακτοκομικά και ορισμένα επεξεργασμένα τρόφιμα). Όμως, η ζημιά σε τμήμα της παραγωγής, που προξένησε η καταστροφική πλημμύρα από την καταιγίδα </w:t>
      </w:r>
      <w:proofErr w:type="spellStart"/>
      <w:r w:rsidR="00617417" w:rsidRPr="00AF26A5">
        <w:t>Daniel</w:t>
      </w:r>
      <w:proofErr w:type="spellEnd"/>
      <w:r w:rsidR="00617417" w:rsidRPr="00AF26A5">
        <w:t>, σε συνδυασμό με την ανελαστική ζήτηση και τα ανθεκτικά περιθώρια κέρδους των παραγωγών</w:t>
      </w:r>
      <w:r w:rsidR="00F741BD">
        <w:t>,</w:t>
      </w:r>
      <w:r w:rsidR="00617417" w:rsidRPr="00AF26A5">
        <w:t xml:space="preserve"> </w:t>
      </w:r>
      <w:r w:rsidR="001A33DE" w:rsidRPr="00AF26A5">
        <w:t>και ακόμη περισσότερο του</w:t>
      </w:r>
      <w:r w:rsidR="00617417" w:rsidRPr="00AF26A5">
        <w:t xml:space="preserve"> λιανεμπορίου, απέτρεψαν την ταχύτερη </w:t>
      </w:r>
      <w:r w:rsidR="00D90A75" w:rsidRPr="00AF26A5">
        <w:t>επιβράδυνση</w:t>
      </w:r>
      <w:r w:rsidR="00617417" w:rsidRPr="00AF26A5">
        <w:t xml:space="preserve"> του πληθωρισμού τροφίμων.</w:t>
      </w:r>
    </w:p>
    <w:p w14:paraId="15455C4B" w14:textId="7F9C2A0C" w:rsidR="00617417" w:rsidRPr="00AF26A5" w:rsidRDefault="00617417" w:rsidP="009D30AC">
      <w:pPr>
        <w:pStyle w:val="Aptos0"/>
        <w:spacing w:line="276" w:lineRule="auto"/>
        <w:jc w:val="both"/>
      </w:pPr>
      <w:r w:rsidRPr="00AF26A5">
        <w:t>Ταυτόχρονα</w:t>
      </w:r>
      <w:r w:rsidR="00691128" w:rsidRPr="00AF26A5">
        <w:t>,</w:t>
      </w:r>
      <w:r w:rsidRPr="00AF26A5">
        <w:t xml:space="preserve"> θα πρέπει να τονισθεί ότι μεγάλη πληθωριστική επίδραση άσκησε και το ελαιόλαδο, το οποίο παραδοσιακά σταθμίζεται με πολύ μεγαλύτερη βαρύτητα στον ελληνικό </w:t>
      </w:r>
      <w:proofErr w:type="spellStart"/>
      <w:r w:rsidRPr="00AF26A5">
        <w:t>ΕνΔΤΚ</w:t>
      </w:r>
      <w:proofErr w:type="spellEnd"/>
      <w:r w:rsidRPr="00AF26A5">
        <w:t xml:space="preserve"> (0,9% έναντι 0,2% στην Ευρωζώνη, το 2024). Η μέση τιμή του ελαι</w:t>
      </w:r>
      <w:r w:rsidR="005C173E">
        <w:t>ο</w:t>
      </w:r>
      <w:r w:rsidRPr="00AF26A5">
        <w:t>λ</w:t>
      </w:r>
      <w:r w:rsidR="005C173E">
        <w:t>ά</w:t>
      </w:r>
      <w:r w:rsidRPr="00AF26A5">
        <w:t>δου αυξήθηκε κατά +29,4% ετησίως το 2023 και κατά +63,7% ετησίως τον Απρίλιο του 2024, προσθέτοντας 0,5 π.μ. στ</w:t>
      </w:r>
      <w:r w:rsidR="0013081E">
        <w:t xml:space="preserve">ην ετήσια μεταβολή του ΔΤΚ </w:t>
      </w:r>
      <w:r w:rsidRPr="00AF26A5">
        <w:t xml:space="preserve">(από περίπου +0,2 π.μ. το 2023) και επεξηγώντας σχεδόν το 50% της αύξησης του συνολικού πληθωρισμού τροφίμων, κατά την ίδια περίοδο. </w:t>
      </w:r>
      <w:r w:rsidRPr="00434C21">
        <w:t>Συγκεκριμένα, εάν αφαιρεθούν οι επιδράσεις του ελαι</w:t>
      </w:r>
      <w:r w:rsidR="005C173E">
        <w:t>ο</w:t>
      </w:r>
      <w:r w:rsidRPr="00434C21">
        <w:t>λ</w:t>
      </w:r>
      <w:r w:rsidR="005C173E">
        <w:t>ά</w:t>
      </w:r>
      <w:r w:rsidRPr="00434C21">
        <w:t>δου, η ετήσια μεταβολή του ΔΤΚ τροφίμων &amp; μη-αλκοολούχων ποτών για την Ελλάδα το</w:t>
      </w:r>
      <w:r w:rsidR="005E63AF" w:rsidRPr="00434C21">
        <w:t>ν</w:t>
      </w:r>
      <w:r w:rsidRPr="00434C21">
        <w:t xml:space="preserve"> Απρίλιο του 2024 εκτιμάται ότι θα ήταν 2,6% ετησίως (από 5,4% ετησίως για το συνολικό δείκτη)</w:t>
      </w:r>
      <w:r w:rsidR="005C173E">
        <w:t>,</w:t>
      </w:r>
      <w:r w:rsidRPr="00434C21">
        <w:t xml:space="preserve"> προσεγγίζοντας τ</w:t>
      </w:r>
      <w:r w:rsidR="005C173E">
        <w:t>ην</w:t>
      </w:r>
      <w:r w:rsidRPr="00434C21">
        <w:t xml:space="preserve"> αντίστοιχ</w:t>
      </w:r>
      <w:r w:rsidR="005C173E">
        <w:t>η</w:t>
      </w:r>
      <w:r w:rsidRPr="00434C21">
        <w:t xml:space="preserve"> </w:t>
      </w:r>
      <w:r w:rsidR="00F741BD" w:rsidRPr="00434C21">
        <w:t xml:space="preserve">της </w:t>
      </w:r>
      <w:r w:rsidRPr="00434C21">
        <w:t xml:space="preserve">Ευρωζώνης (+2,2% ετησίως </w:t>
      </w:r>
      <w:r w:rsidR="000D1F20" w:rsidRPr="00434C21">
        <w:t>τον</w:t>
      </w:r>
      <w:r w:rsidRPr="00434C21">
        <w:t xml:space="preserve"> Απρίλιο)</w:t>
      </w:r>
      <w:r w:rsidRPr="00F741BD">
        <w:t>, με</w:t>
      </w:r>
      <w:r w:rsidRPr="00AF26A5">
        <w:t xml:space="preserve"> καθοδική τάση, εν μέσω αποκλιμάκωσης των διεθνών τιμών τροφίμων αλλά και άλλων συνιστωσών του κόστους παραγωγής.</w:t>
      </w:r>
    </w:p>
    <w:p w14:paraId="2679D9E5" w14:textId="77777777" w:rsidR="009C7FAB" w:rsidRPr="00AF26A5" w:rsidRDefault="009C7FAB" w:rsidP="009D30AC">
      <w:pPr>
        <w:pStyle w:val="Aptos0"/>
        <w:spacing w:line="276" w:lineRule="auto"/>
        <w:jc w:val="both"/>
        <w:sectPr w:rsidR="009C7FAB" w:rsidRPr="00AF26A5" w:rsidSect="00316E02">
          <w:headerReference w:type="even" r:id="rId12"/>
          <w:headerReference w:type="default" r:id="rId13"/>
          <w:footerReference w:type="even" r:id="rId14"/>
          <w:footerReference w:type="default" r:id="rId15"/>
          <w:pgSz w:w="11906" w:h="16838"/>
          <w:pgMar w:top="794" w:right="1247" w:bottom="794" w:left="1247" w:header="709" w:footer="902" w:gutter="0"/>
          <w:cols w:space="708"/>
          <w:docGrid w:linePitch="360"/>
        </w:sectPr>
      </w:pPr>
    </w:p>
    <w:p w14:paraId="08707421" w14:textId="1AFE6562" w:rsidR="009C7FAB" w:rsidRPr="00AF26A5" w:rsidRDefault="00691128" w:rsidP="009D30AC">
      <w:pPr>
        <w:pStyle w:val="Aptos0"/>
        <w:spacing w:line="276" w:lineRule="auto"/>
        <w:jc w:val="center"/>
      </w:pPr>
      <w:r w:rsidRPr="00AF26A5">
        <w:lastRenderedPageBreak/>
        <w:t xml:space="preserve">                    </w:t>
      </w:r>
      <w:r w:rsidR="00FA005B" w:rsidRPr="00AF26A5">
        <w:rPr>
          <w:noProof/>
        </w:rPr>
        <w:drawing>
          <wp:inline distT="0" distB="0" distL="0" distR="0" wp14:anchorId="1F6EFE88" wp14:editId="37D0A9E9">
            <wp:extent cx="2087880" cy="2268855"/>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87880" cy="2268855"/>
                    </a:xfrm>
                    <a:prstGeom prst="rect">
                      <a:avLst/>
                    </a:prstGeom>
                    <a:noFill/>
                    <a:ln>
                      <a:noFill/>
                    </a:ln>
                  </pic:spPr>
                </pic:pic>
              </a:graphicData>
            </a:graphic>
          </wp:inline>
        </w:drawing>
      </w:r>
    </w:p>
    <w:p w14:paraId="40C98DD8" w14:textId="749F1311" w:rsidR="009C7FAB" w:rsidRPr="00AF26A5" w:rsidRDefault="00691128" w:rsidP="009D30AC">
      <w:pPr>
        <w:pStyle w:val="Aptos0"/>
        <w:spacing w:line="276" w:lineRule="auto"/>
      </w:pPr>
      <w:r w:rsidRPr="00AF26A5">
        <w:t xml:space="preserve"> </w:t>
      </w:r>
      <w:r w:rsidRPr="00AF26A5">
        <w:rPr>
          <w:noProof/>
        </w:rPr>
        <w:drawing>
          <wp:inline distT="0" distB="0" distL="0" distR="0" wp14:anchorId="50BDBFD4" wp14:editId="458079C7">
            <wp:extent cx="2088000" cy="2268000"/>
            <wp:effectExtent l="0" t="0" r="7620" b="0"/>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88000" cy="2268000"/>
                    </a:xfrm>
                    <a:prstGeom prst="rect">
                      <a:avLst/>
                    </a:prstGeom>
                    <a:noFill/>
                    <a:ln>
                      <a:noFill/>
                    </a:ln>
                  </pic:spPr>
                </pic:pic>
              </a:graphicData>
            </a:graphic>
          </wp:inline>
        </w:drawing>
      </w:r>
    </w:p>
    <w:p w14:paraId="2BA8F9E3" w14:textId="77777777" w:rsidR="009C7FAB" w:rsidRPr="00AF26A5" w:rsidRDefault="009C7FAB" w:rsidP="009D30AC">
      <w:pPr>
        <w:pStyle w:val="Aptos0"/>
        <w:spacing w:line="276" w:lineRule="auto"/>
        <w:jc w:val="both"/>
        <w:sectPr w:rsidR="009C7FAB" w:rsidRPr="00AF26A5" w:rsidSect="009C7FAB">
          <w:type w:val="continuous"/>
          <w:pgSz w:w="11906" w:h="16838"/>
          <w:pgMar w:top="794" w:right="1247" w:bottom="794" w:left="1247" w:header="709" w:footer="902" w:gutter="0"/>
          <w:cols w:num="2" w:space="708"/>
          <w:docGrid w:linePitch="360"/>
        </w:sectPr>
      </w:pPr>
    </w:p>
    <w:p w14:paraId="286C49E5" w14:textId="47B926E3" w:rsidR="00362077" w:rsidRPr="00434C21" w:rsidRDefault="00362077" w:rsidP="009D30AC">
      <w:pPr>
        <w:pStyle w:val="Aptos0"/>
        <w:spacing w:after="240" w:line="276" w:lineRule="auto"/>
        <w:jc w:val="both"/>
        <w:rPr>
          <w:color w:val="0070C0"/>
        </w:rPr>
      </w:pPr>
      <w:r w:rsidRPr="00AF26A5">
        <w:t xml:space="preserve">Η μέση ανατίμηση στο ελαιόλαδο αναμένεται να </w:t>
      </w:r>
      <w:r w:rsidR="0013081E">
        <w:t>επιβραδυνθεί</w:t>
      </w:r>
      <w:r w:rsidR="0013081E" w:rsidRPr="0013081E">
        <w:t xml:space="preserve"> </w:t>
      </w:r>
      <w:r w:rsidR="005E7726" w:rsidRPr="0013081E">
        <w:t xml:space="preserve">περίπου </w:t>
      </w:r>
      <w:r w:rsidRPr="0013081E">
        <w:t xml:space="preserve">στο 30% ετησίως κατά </w:t>
      </w:r>
      <w:proofErr w:type="spellStart"/>
      <w:r w:rsidRPr="0013081E">
        <w:t>μ.ο</w:t>
      </w:r>
      <w:proofErr w:type="spellEnd"/>
      <w:r w:rsidRPr="0013081E">
        <w:t xml:space="preserve">. για το υπόλοιπο του </w:t>
      </w:r>
      <w:r w:rsidR="005E7726" w:rsidRPr="0013081E">
        <w:t>2024</w:t>
      </w:r>
      <w:r w:rsidRPr="0013081E">
        <w:t>, με τη μέση πληθωριστική επίδραση μέχρι το</w:t>
      </w:r>
      <w:r w:rsidRPr="00AF26A5">
        <w:t xml:space="preserve"> τέλος του έτους να κυμαίνεται στις 0,3 π.μ. ανά μήνα, έναντι 0,5 π.μ. τον Απρίλιο. Σύμφωνα με τις εκτιμήσεις μας, ο συνολικός πληθωρισμός τροφίμων αναμένεται να υποχωρήσει στο 3,4% ετησίως το 2ο </w:t>
      </w:r>
      <w:r w:rsidRPr="005E7726">
        <w:t>εξάμηνο του 2024, από 5,6% το 1ο εξάμηνο (στο 2,0% από περίπου 3,5% ετησίως, αντίστοιχα, εξαιρώντας το ελαιόλαδο)</w:t>
      </w:r>
      <w:r w:rsidR="005E7726" w:rsidRPr="00434C21">
        <w:t>,</w:t>
      </w:r>
      <w:r w:rsidR="001A33DE" w:rsidRPr="005E7726">
        <w:t xml:space="preserve"> υπό την προϋπόθεση ότι δε θα υπάρξουν νέα ακραία </w:t>
      </w:r>
      <w:r w:rsidR="00C33582" w:rsidRPr="005E7726">
        <w:t xml:space="preserve">καιρικά </w:t>
      </w:r>
      <w:r w:rsidR="001A33DE" w:rsidRPr="005E7726">
        <w:t>φαινόμενα</w:t>
      </w:r>
      <w:r w:rsidR="00C33582" w:rsidRPr="005E7726">
        <w:t xml:space="preserve"> ούτε πιέσεις κόστους λόγω γεωπολιτικών εντάσεων</w:t>
      </w:r>
      <w:r w:rsidRPr="005E7726">
        <w:t>.</w:t>
      </w:r>
    </w:p>
    <w:p w14:paraId="18E311C1" w14:textId="2515B29A" w:rsidR="00362077" w:rsidRPr="00AF26A5" w:rsidRDefault="0013081E" w:rsidP="009D30AC">
      <w:pPr>
        <w:pStyle w:val="Aptos0"/>
        <w:spacing w:line="276" w:lineRule="auto"/>
        <w:jc w:val="both"/>
        <w:rPr>
          <w:i/>
          <w:iCs/>
          <w:color w:val="007B85" w:themeColor="accent2"/>
        </w:rPr>
      </w:pPr>
      <w:r>
        <w:rPr>
          <w:i/>
          <w:iCs/>
          <w:color w:val="007B85" w:themeColor="accent2"/>
          <w:lang w:val="en-US"/>
        </w:rPr>
        <w:t>i</w:t>
      </w:r>
      <w:r w:rsidR="007C5685">
        <w:rPr>
          <w:i/>
          <w:iCs/>
          <w:color w:val="007B85" w:themeColor="accent2"/>
          <w:lang w:val="en-US"/>
        </w:rPr>
        <w:t>v</w:t>
      </w:r>
      <w:r w:rsidRPr="00434C21">
        <w:rPr>
          <w:i/>
          <w:iCs/>
          <w:color w:val="007B85" w:themeColor="accent2"/>
        </w:rPr>
        <w:t>)</w:t>
      </w:r>
      <w:r w:rsidR="005E7726">
        <w:rPr>
          <w:i/>
          <w:iCs/>
          <w:color w:val="007B85" w:themeColor="accent2"/>
        </w:rPr>
        <w:t xml:space="preserve"> </w:t>
      </w:r>
      <w:r w:rsidR="00525E3F" w:rsidRPr="00AF26A5">
        <w:rPr>
          <w:i/>
          <w:iCs/>
          <w:color w:val="007B85" w:themeColor="accent2"/>
        </w:rPr>
        <w:t>Τα περιθώρια κέρδους</w:t>
      </w:r>
      <w:r w:rsidR="00D90A75" w:rsidRPr="00AF26A5">
        <w:rPr>
          <w:i/>
          <w:iCs/>
          <w:color w:val="007B85" w:themeColor="accent2"/>
        </w:rPr>
        <w:t xml:space="preserve"> των εταιριών</w:t>
      </w:r>
      <w:r w:rsidR="00525E3F" w:rsidRPr="00AF26A5">
        <w:rPr>
          <w:i/>
          <w:iCs/>
          <w:color w:val="007B85" w:themeColor="accent2"/>
        </w:rPr>
        <w:t xml:space="preserve"> αρχίζουν να ομαλοποιούνται αλλά συνεισέφεραν σημαντικά στην αδράνεια του πληθωρισμού ειδικά στα αγαθά</w:t>
      </w:r>
    </w:p>
    <w:p w14:paraId="5636882D" w14:textId="4C717325" w:rsidR="00362077" w:rsidRPr="00AF26A5" w:rsidRDefault="001321A6" w:rsidP="009D30AC">
      <w:pPr>
        <w:pStyle w:val="Aptos0"/>
        <w:spacing w:line="276" w:lineRule="auto"/>
        <w:jc w:val="both"/>
      </w:pPr>
      <w:r>
        <w:rPr>
          <w:noProof/>
        </w:rPr>
        <w:drawing>
          <wp:anchor distT="0" distB="0" distL="114300" distR="114300" simplePos="0" relativeHeight="251676672" behindDoc="0" locked="0" layoutInCell="1" allowOverlap="1" wp14:anchorId="1DE27F42" wp14:editId="5704AFF2">
            <wp:simplePos x="0" y="0"/>
            <wp:positionH relativeFrom="column">
              <wp:posOffset>-861</wp:posOffset>
            </wp:positionH>
            <wp:positionV relativeFrom="paragraph">
              <wp:posOffset>2598</wp:posOffset>
            </wp:positionV>
            <wp:extent cx="2091055" cy="2273935"/>
            <wp:effectExtent l="0" t="0" r="4445"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91055" cy="2273935"/>
                    </a:xfrm>
                    <a:prstGeom prst="rect">
                      <a:avLst/>
                    </a:prstGeom>
                    <a:noFill/>
                  </pic:spPr>
                </pic:pic>
              </a:graphicData>
            </a:graphic>
            <wp14:sizeRelH relativeFrom="page">
              <wp14:pctWidth>0</wp14:pctWidth>
            </wp14:sizeRelH>
            <wp14:sizeRelV relativeFrom="page">
              <wp14:pctHeight>0</wp14:pctHeight>
            </wp14:sizeRelV>
          </wp:anchor>
        </w:drawing>
      </w:r>
      <w:r w:rsidR="00362077" w:rsidRPr="00AF26A5">
        <w:t>Η μείωση του πληθωρισμού στα αγαθά θα ήταν ακόμ</w:t>
      </w:r>
      <w:r w:rsidR="005E7726">
        <w:t>α</w:t>
      </w:r>
      <w:r w:rsidR="00362077" w:rsidRPr="00AF26A5">
        <w:t xml:space="preserve"> ταχύτερη εάν τα περιθώρια κέρδους των εταιριών (ειδικά στη λιανική αγορά καταναλωτικών αγαθών και ειδικότερα των τροφίμων) προσαρμόζονταν στην υποχώρηση των τιμών αρκετών πρώτων υλών</w:t>
      </w:r>
      <w:r w:rsidR="00691128" w:rsidRPr="00AF26A5">
        <w:t>,</w:t>
      </w:r>
      <w:r w:rsidR="00362077" w:rsidRPr="00AF26A5">
        <w:t xml:space="preserve"> καθώς και άλλων εισαγόμενων παραγωγικών εισροών</w:t>
      </w:r>
      <w:r w:rsidR="005E7726">
        <w:t>,</w:t>
      </w:r>
      <w:r w:rsidR="00362077" w:rsidRPr="00AF26A5">
        <w:t xml:space="preserve"> κατά το 2023 και τους πρώτους μήνες του 2024. Αυτό όμως δε συνέβη</w:t>
      </w:r>
      <w:r w:rsidR="00691128" w:rsidRPr="00AF26A5">
        <w:t xml:space="preserve"> στην Ελλάδα, αλλά και</w:t>
      </w:r>
      <w:r w:rsidR="00362077" w:rsidRPr="00AF26A5">
        <w:t xml:space="preserve"> διεθνώς</w:t>
      </w:r>
      <w:r w:rsidR="000B58B5" w:rsidRPr="00AF26A5">
        <w:t>,</w:t>
      </w:r>
      <w:r w:rsidR="00362077" w:rsidRPr="00AF26A5">
        <w:t xml:space="preserve"> λόγω ισχυρής ζήτησης </w:t>
      </w:r>
      <w:r w:rsidR="000B58B5" w:rsidRPr="00AF26A5">
        <w:t xml:space="preserve">καθώς </w:t>
      </w:r>
      <w:r w:rsidR="00362077" w:rsidRPr="00AF26A5">
        <w:t>και χρόνιων δια</w:t>
      </w:r>
      <w:r w:rsidR="005C173E">
        <w:t>ρ</w:t>
      </w:r>
      <w:r w:rsidR="00362077" w:rsidRPr="00AF26A5">
        <w:t xml:space="preserve">θρωτικών αγκυλώσεων της ελληνικής αγοράς αλλά και των </w:t>
      </w:r>
      <w:r w:rsidR="00525E3F" w:rsidRPr="00AF26A5">
        <w:t>πρακτικών</w:t>
      </w:r>
      <w:r w:rsidR="00D90A75" w:rsidRPr="00AF26A5">
        <w:t xml:space="preserve"> τιμολόγησης</w:t>
      </w:r>
      <w:r w:rsidR="00525E3F" w:rsidRPr="00AF26A5">
        <w:t xml:space="preserve"> των </w:t>
      </w:r>
      <w:r w:rsidR="00362077" w:rsidRPr="00AF26A5">
        <w:t xml:space="preserve">διεθνών αλυσίδων διάθεσης μεταποιημένων προϊόντων και πρώτων υλών. Αυτή η επίδραση από το λεγόμενο «πληθωρισμό απληστίας» δείχνει πλέον να υποχωρεί, στο σύνολο του επιχειρηματικού τομέα, από το 2ο εξάμηνο του 2023, όπως αποτυπώνεται </w:t>
      </w:r>
      <w:r w:rsidR="00525E3F" w:rsidRPr="00AF26A5">
        <w:t xml:space="preserve">και </w:t>
      </w:r>
      <w:r w:rsidR="00362077" w:rsidRPr="00AF26A5">
        <w:t xml:space="preserve">στις τάσεις </w:t>
      </w:r>
      <w:r w:rsidR="00525E3F" w:rsidRPr="00AF26A5">
        <w:t xml:space="preserve">εξομάλυνσης </w:t>
      </w:r>
      <w:r w:rsidR="00362077" w:rsidRPr="00AF26A5">
        <w:t xml:space="preserve">της εταιρικής κερδοφορίας (το ακαθάριστο λειτουργικό πλεόνασμα </w:t>
      </w:r>
      <w:r w:rsidR="00525E3F" w:rsidRPr="00AF26A5">
        <w:t xml:space="preserve">του εταιρικού τομέα </w:t>
      </w:r>
      <w:r w:rsidR="00362077" w:rsidRPr="00AF26A5">
        <w:t>αρχίζει να μειώνεται ως ποσοστό στο ΑΕΠ μετά την κορύφωσή του κατά το 2022).</w:t>
      </w:r>
    </w:p>
    <w:p w14:paraId="2399EDDB" w14:textId="5570142A" w:rsidR="00D83E09" w:rsidRPr="00AF26A5" w:rsidRDefault="00D83E09" w:rsidP="009D30AC">
      <w:pPr>
        <w:pStyle w:val="Aptos0"/>
        <w:spacing w:line="276" w:lineRule="auto"/>
        <w:jc w:val="both"/>
      </w:pPr>
      <w:r w:rsidRPr="00AF26A5">
        <w:t>Στην ανθεκτικότητα της ζήτησης συνεισφέρει αποφασιστικά η εκτιμώμενη αύξηση στο μέσο ονομαστικό διαθέσιμο εισόδημα των νοικοκυριών κατά περίπου 12</w:t>
      </w:r>
      <w:r w:rsidR="000B58B5" w:rsidRPr="00AF26A5">
        <w:t>,0</w:t>
      </w:r>
      <w:r w:rsidRPr="00AF26A5">
        <w:t>% σωρευτικά την περίοδο 2022-24</w:t>
      </w:r>
      <w:r w:rsidR="000B58B5" w:rsidRPr="00AF26A5">
        <w:t>,</w:t>
      </w:r>
      <w:r w:rsidRPr="00AF26A5">
        <w:t xml:space="preserve"> κυρίως μέσω </w:t>
      </w:r>
      <w:r w:rsidR="00D31EAF" w:rsidRPr="00AF26A5">
        <w:t xml:space="preserve">της </w:t>
      </w:r>
      <w:proofErr w:type="spellStart"/>
      <w:r w:rsidRPr="00AF26A5">
        <w:t>οπισθοβαρούς</w:t>
      </w:r>
      <w:proofErr w:type="spellEnd"/>
      <w:r w:rsidRPr="00AF26A5">
        <w:t xml:space="preserve"> αύξησης των μισθών  και των μη-μισθολογικών</w:t>
      </w:r>
      <w:r w:rsidR="000B58B5" w:rsidRPr="00AF26A5">
        <w:t xml:space="preserve"> </w:t>
      </w:r>
      <w:r w:rsidRPr="00AF26A5">
        <w:t>απολαβών</w:t>
      </w:r>
      <w:r w:rsidR="00F21C1D">
        <w:t>,</w:t>
      </w:r>
      <w:r w:rsidRPr="00AF26A5">
        <w:t xml:space="preserve"> η οποία επιταχύνεται το 2023-24, ενώ η </w:t>
      </w:r>
      <w:r w:rsidR="00D90A75" w:rsidRPr="00AF26A5">
        <w:t xml:space="preserve">έκτακτη </w:t>
      </w:r>
      <w:r w:rsidRPr="00AF26A5">
        <w:t>δημοσιονομική στήριξη έχει κατά το πλείστον αποσυρθεί.</w:t>
      </w:r>
    </w:p>
    <w:p w14:paraId="0C0D1C83" w14:textId="57EA3AD9" w:rsidR="00362077" w:rsidRPr="00AF26A5" w:rsidRDefault="00C33582" w:rsidP="009D30AC">
      <w:pPr>
        <w:pStyle w:val="Aptos0"/>
        <w:spacing w:line="276" w:lineRule="auto"/>
        <w:jc w:val="both"/>
      </w:pPr>
      <w:r w:rsidRPr="00AF26A5">
        <w:rPr>
          <w:noProof/>
        </w:rPr>
        <w:lastRenderedPageBreak/>
        <w:drawing>
          <wp:anchor distT="0" distB="0" distL="114300" distR="114300" simplePos="0" relativeHeight="251673600" behindDoc="0" locked="0" layoutInCell="1" allowOverlap="1" wp14:anchorId="5BE26179" wp14:editId="16C23EDE">
            <wp:simplePos x="0" y="0"/>
            <wp:positionH relativeFrom="margin">
              <wp:posOffset>39914</wp:posOffset>
            </wp:positionH>
            <wp:positionV relativeFrom="paragraph">
              <wp:posOffset>33111</wp:posOffset>
            </wp:positionV>
            <wp:extent cx="2096135" cy="225171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96135" cy="2251710"/>
                    </a:xfrm>
                    <a:prstGeom prst="rect">
                      <a:avLst/>
                    </a:prstGeom>
                    <a:noFill/>
                    <a:ln>
                      <a:noFill/>
                    </a:ln>
                  </pic:spPr>
                </pic:pic>
              </a:graphicData>
            </a:graphic>
          </wp:anchor>
        </w:drawing>
      </w:r>
      <w:r w:rsidRPr="00AF26A5">
        <w:t>Στο ίδιο διάστημα</w:t>
      </w:r>
      <w:r w:rsidR="005C173E">
        <w:t>,</w:t>
      </w:r>
      <w:r w:rsidRPr="00AF26A5">
        <w:t xml:space="preserve"> η </w:t>
      </w:r>
      <w:r w:rsidR="00362077" w:rsidRPr="00AF26A5">
        <w:t>σωρευτική αύξηση του ΔΤΚ εκτιμάται σε 16</w:t>
      </w:r>
      <w:r w:rsidR="000B58B5" w:rsidRPr="00AF26A5">
        <w:t>,0</w:t>
      </w:r>
      <w:r w:rsidR="00362077" w:rsidRPr="00AF26A5">
        <w:t>%. Λαμβάνοντας υπόψιν και την αύξηση της απασχόλησης κατά 8</w:t>
      </w:r>
      <w:r w:rsidR="000B58B5" w:rsidRPr="00AF26A5">
        <w:t>,0</w:t>
      </w:r>
      <w:r w:rsidR="00362077" w:rsidRPr="00AF26A5">
        <w:t>% την τριετία 2022-24</w:t>
      </w:r>
      <w:r w:rsidR="000B58B5" w:rsidRPr="00AF26A5">
        <w:t>,</w:t>
      </w:r>
      <w:r w:rsidR="00362077" w:rsidRPr="00AF26A5">
        <w:t xml:space="preserve"> το πλήγμα του πληθωρισμού στη</w:t>
      </w:r>
      <w:r w:rsidR="00D31EAF" w:rsidRPr="00AF26A5">
        <w:t xml:space="preserve"> συνολικ</w:t>
      </w:r>
      <w:r w:rsidR="00525E3F" w:rsidRPr="00AF26A5">
        <w:t>ή</w:t>
      </w:r>
      <w:r w:rsidR="00362077" w:rsidRPr="00AF26A5">
        <w:t xml:space="preserve"> αγοραστική δύναμη των νοικοκυριών </w:t>
      </w:r>
      <w:r w:rsidR="00D31EAF" w:rsidRPr="00AF26A5">
        <w:t>τείνει να</w:t>
      </w:r>
      <w:r w:rsidR="00362077" w:rsidRPr="00AF26A5">
        <w:t xml:space="preserve"> επουλωθεί.</w:t>
      </w:r>
    </w:p>
    <w:p w14:paraId="44AA3E8B" w14:textId="71EF43EF" w:rsidR="00854FBE" w:rsidRDefault="003770C3" w:rsidP="009D30AC">
      <w:pPr>
        <w:pStyle w:val="Aptos0"/>
        <w:spacing w:after="240" w:line="276" w:lineRule="auto"/>
        <w:jc w:val="both"/>
        <w:rPr>
          <w:color w:val="C00000"/>
        </w:rPr>
      </w:pPr>
      <w:r w:rsidRPr="00AF26A5">
        <w:t xml:space="preserve">Αναπόφευκτα, </w:t>
      </w:r>
      <w:r w:rsidRPr="00191DC8">
        <w:t xml:space="preserve">οι </w:t>
      </w:r>
      <w:r w:rsidR="00F21C1D" w:rsidRPr="00191DC8">
        <w:t>προαναφερθείσες</w:t>
      </w:r>
      <w:r w:rsidRPr="00191DC8">
        <w:t xml:space="preserve"> μισθολογικές προσαρμογές μεταφράζονται σε αύξηση μοναδιαίου κόστους εργασίας (ULC</w:t>
      </w:r>
      <w:r w:rsidR="00854FBE" w:rsidRPr="00191DC8">
        <w:t>)</w:t>
      </w:r>
      <w:r w:rsidRPr="00191DC8">
        <w:t xml:space="preserve"> </w:t>
      </w:r>
      <w:r w:rsidR="00854FBE" w:rsidRPr="00191DC8">
        <w:t xml:space="preserve">κατά </w:t>
      </w:r>
      <w:r w:rsidRPr="00191DC8">
        <w:t>+4,2%</w:t>
      </w:r>
      <w:r w:rsidR="00F21C1D" w:rsidRPr="00191DC8">
        <w:t xml:space="preserve"> </w:t>
      </w:r>
      <w:r w:rsidR="00191DC8">
        <w:t>στην</w:t>
      </w:r>
      <w:r w:rsidR="00F21C1D" w:rsidRPr="00191DC8">
        <w:t xml:space="preserve"> Ελλάδα </w:t>
      </w:r>
      <w:r w:rsidRPr="00191DC8">
        <w:t>έναντι</w:t>
      </w:r>
      <w:r w:rsidRPr="00AF26A5">
        <w:t xml:space="preserve"> +9,8% για την Ευρωζώνη</w:t>
      </w:r>
      <w:r w:rsidR="00BC701B" w:rsidRPr="00434C21">
        <w:t xml:space="preserve"> </w:t>
      </w:r>
      <w:r w:rsidR="00BC701B">
        <w:t>την προηγούμενη τριετία</w:t>
      </w:r>
      <w:r w:rsidRPr="00AF26A5">
        <w:t xml:space="preserve">, με συνέπεια </w:t>
      </w:r>
      <w:r w:rsidR="000B58B5" w:rsidRPr="00AF26A5">
        <w:t xml:space="preserve">να </w:t>
      </w:r>
      <w:r w:rsidR="00D90A75" w:rsidRPr="00AF26A5">
        <w:t>παραμένει αλώβητο</w:t>
      </w:r>
      <w:r w:rsidRPr="00AF26A5">
        <w:t xml:space="preserve"> το συγκριτικό πλεονέκτημα ανταγωνιστικότητας κόστους που επιτεύχθηκε κατά τη 10ετία της οικονομικής κρίσης</w:t>
      </w:r>
      <w:r w:rsidR="000B58B5" w:rsidRPr="00AF26A5">
        <w:t>,</w:t>
      </w:r>
      <w:r w:rsidRPr="00AF26A5">
        <w:t xml:space="preserve"> μέσω επώδυνης προσαρμογής. Όμως, η ισχυρή αύξηση του ULC, τόσο στην Ευρωζώνη όσο και την Ελλάδα</w:t>
      </w:r>
      <w:r w:rsidR="000B58B5" w:rsidRPr="00AF26A5">
        <w:t>,</w:t>
      </w:r>
      <w:r w:rsidRPr="00AF26A5">
        <w:t xml:space="preserve"> κατά </w:t>
      </w:r>
      <w:r w:rsidR="00EB2126" w:rsidRPr="00AF26A5">
        <w:t>περισσότερο από 5</w:t>
      </w:r>
      <w:r w:rsidR="000B58B5" w:rsidRPr="00AF26A5">
        <w:t>,0</w:t>
      </w:r>
      <w:r w:rsidR="00EB2126" w:rsidRPr="00AF26A5">
        <w:t>% ετησίως</w:t>
      </w:r>
      <w:r w:rsidRPr="00AF26A5">
        <w:t xml:space="preserve"> </w:t>
      </w:r>
      <w:r w:rsidR="00EB2126" w:rsidRPr="00AF26A5">
        <w:t>το</w:t>
      </w:r>
      <w:r w:rsidR="000B58B5" w:rsidRPr="00AF26A5">
        <w:t xml:space="preserve"> 4ο </w:t>
      </w:r>
      <w:r w:rsidR="00EB2126" w:rsidRPr="00AF26A5">
        <w:t>τρίμηνο του 2023</w:t>
      </w:r>
      <w:r w:rsidRPr="00AF26A5">
        <w:t xml:space="preserve">, αποτελεί σημείο </w:t>
      </w:r>
      <w:r w:rsidRPr="00191DC8">
        <w:rPr>
          <w:color w:val="000000" w:themeColor="text1"/>
        </w:rPr>
        <w:t>προσοχής για την ΕΚΤ</w:t>
      </w:r>
      <w:r w:rsidR="00BC701B" w:rsidRPr="00191DC8">
        <w:rPr>
          <w:color w:val="000000" w:themeColor="text1"/>
        </w:rPr>
        <w:t>, αν δε</w:t>
      </w:r>
      <w:r w:rsidR="00191DC8" w:rsidRPr="00191DC8">
        <w:rPr>
          <w:color w:val="000000" w:themeColor="text1"/>
        </w:rPr>
        <w:t xml:space="preserve">ν εμφανίσει </w:t>
      </w:r>
      <w:r w:rsidR="00BC701B" w:rsidRPr="00191DC8">
        <w:rPr>
          <w:color w:val="000000" w:themeColor="text1"/>
        </w:rPr>
        <w:t>σύντομα σημάδια αναστροφής.</w:t>
      </w:r>
    </w:p>
    <w:p w14:paraId="07AC576E" w14:textId="632102DA" w:rsidR="003770C3" w:rsidRPr="00AF26A5" w:rsidRDefault="0013081E" w:rsidP="009D30AC">
      <w:pPr>
        <w:spacing w:after="120"/>
        <w:rPr>
          <w:rFonts w:ascii="Aptos" w:hAnsi="Aptos"/>
          <w:bCs/>
          <w:i/>
          <w:iCs/>
          <w:color w:val="007B85" w:themeColor="accent2"/>
          <w:sz w:val="21"/>
          <w:szCs w:val="21"/>
        </w:rPr>
      </w:pPr>
      <w:r>
        <w:rPr>
          <w:rFonts w:ascii="Aptos" w:hAnsi="Aptos"/>
          <w:bCs/>
          <w:i/>
          <w:iCs/>
          <w:color w:val="007B85" w:themeColor="accent2"/>
          <w:sz w:val="21"/>
          <w:szCs w:val="21"/>
          <w:lang w:val="en-US"/>
        </w:rPr>
        <w:t>v</w:t>
      </w:r>
      <w:r w:rsidRPr="00434C21">
        <w:rPr>
          <w:rFonts w:ascii="Aptos" w:hAnsi="Aptos"/>
          <w:bCs/>
          <w:i/>
          <w:iCs/>
          <w:color w:val="007B85" w:themeColor="accent2"/>
          <w:sz w:val="21"/>
          <w:szCs w:val="21"/>
        </w:rPr>
        <w:t xml:space="preserve">) </w:t>
      </w:r>
      <w:r w:rsidR="00756E96">
        <w:rPr>
          <w:rFonts w:ascii="Aptos" w:hAnsi="Aptos"/>
          <w:bCs/>
          <w:i/>
          <w:iCs/>
          <w:color w:val="007B85" w:themeColor="accent2"/>
          <w:sz w:val="21"/>
          <w:szCs w:val="21"/>
        </w:rPr>
        <w:t xml:space="preserve"> </w:t>
      </w:r>
      <w:r w:rsidR="003770C3" w:rsidRPr="00AF26A5">
        <w:rPr>
          <w:rFonts w:ascii="Aptos" w:hAnsi="Aptos"/>
          <w:bCs/>
          <w:i/>
          <w:iCs/>
          <w:color w:val="007B85" w:themeColor="accent2"/>
          <w:sz w:val="21"/>
          <w:szCs w:val="21"/>
        </w:rPr>
        <w:t xml:space="preserve">Ο τομέας των υπηρεσιών </w:t>
      </w:r>
      <w:r w:rsidR="00D31EAF" w:rsidRPr="00AF26A5">
        <w:rPr>
          <w:rFonts w:ascii="Aptos" w:hAnsi="Aptos"/>
          <w:bCs/>
          <w:i/>
          <w:iCs/>
          <w:color w:val="007B85" w:themeColor="accent2"/>
          <w:sz w:val="21"/>
          <w:szCs w:val="21"/>
        </w:rPr>
        <w:t>αποτελεί το βασικό αποδέκτη της ζήτησης</w:t>
      </w:r>
      <w:r w:rsidR="003770C3" w:rsidRPr="00AF26A5">
        <w:rPr>
          <w:rFonts w:ascii="Aptos" w:hAnsi="Aptos"/>
          <w:bCs/>
          <w:i/>
          <w:iCs/>
          <w:color w:val="007B85" w:themeColor="accent2"/>
          <w:sz w:val="21"/>
          <w:szCs w:val="21"/>
        </w:rPr>
        <w:t xml:space="preserve"> και συνιστά πλέον </w:t>
      </w:r>
      <w:r w:rsidR="003770C3" w:rsidRPr="007C5685">
        <w:rPr>
          <w:rFonts w:ascii="Aptos" w:hAnsi="Aptos"/>
          <w:bCs/>
          <w:i/>
          <w:iCs/>
          <w:color w:val="007B85" w:themeColor="accent2"/>
          <w:sz w:val="21"/>
          <w:szCs w:val="21"/>
        </w:rPr>
        <w:t>τη</w:t>
      </w:r>
      <w:r w:rsidR="00756E96" w:rsidRPr="007C5685">
        <w:rPr>
          <w:rFonts w:ascii="Aptos" w:hAnsi="Aptos"/>
          <w:bCs/>
          <w:i/>
          <w:iCs/>
          <w:color w:val="007B85" w:themeColor="accent2"/>
          <w:sz w:val="21"/>
          <w:szCs w:val="21"/>
        </w:rPr>
        <w:t>ν</w:t>
      </w:r>
      <w:r w:rsidR="003770C3" w:rsidRPr="007C5685">
        <w:rPr>
          <w:rFonts w:ascii="Aptos" w:hAnsi="Aptos"/>
          <w:bCs/>
          <w:i/>
          <w:iCs/>
          <w:color w:val="007B85" w:themeColor="accent2"/>
          <w:sz w:val="21"/>
          <w:szCs w:val="21"/>
        </w:rPr>
        <w:t xml:space="preserve"> </w:t>
      </w:r>
      <w:r w:rsidR="00756E96" w:rsidRPr="007C5685">
        <w:rPr>
          <w:rFonts w:ascii="Aptos" w:hAnsi="Aptos"/>
          <w:bCs/>
          <w:i/>
          <w:iCs/>
          <w:color w:val="007B85" w:themeColor="accent2"/>
          <w:sz w:val="21"/>
          <w:szCs w:val="21"/>
        </w:rPr>
        <w:t>κύρια</w:t>
      </w:r>
      <w:r w:rsidR="003770C3" w:rsidRPr="007C5685">
        <w:rPr>
          <w:rFonts w:ascii="Aptos" w:hAnsi="Aptos"/>
          <w:bCs/>
          <w:i/>
          <w:iCs/>
          <w:color w:val="007B85" w:themeColor="accent2"/>
          <w:sz w:val="21"/>
          <w:szCs w:val="21"/>
        </w:rPr>
        <w:t xml:space="preserve"> αιτία</w:t>
      </w:r>
      <w:r w:rsidR="003770C3" w:rsidRPr="00AF26A5">
        <w:rPr>
          <w:rFonts w:ascii="Aptos" w:hAnsi="Aptos"/>
          <w:bCs/>
          <w:i/>
          <w:iCs/>
          <w:color w:val="007B85" w:themeColor="accent2"/>
          <w:sz w:val="21"/>
          <w:szCs w:val="21"/>
        </w:rPr>
        <w:t xml:space="preserve"> της βραχυπρόθεσμης ακαμψίας του πληθωρισμού</w:t>
      </w:r>
    </w:p>
    <w:p w14:paraId="30F942C1" w14:textId="5C5DA3C5" w:rsidR="0091742E" w:rsidRPr="00AF26A5" w:rsidRDefault="000B58B5" w:rsidP="009D30AC">
      <w:pPr>
        <w:pStyle w:val="Aptos0"/>
        <w:spacing w:before="120" w:line="276" w:lineRule="auto"/>
        <w:jc w:val="both"/>
      </w:pPr>
      <w:r w:rsidRPr="00AF26A5">
        <w:rPr>
          <w:noProof/>
        </w:rPr>
        <w:drawing>
          <wp:anchor distT="0" distB="0" distL="114300" distR="114300" simplePos="0" relativeHeight="251664384" behindDoc="1" locked="0" layoutInCell="1" allowOverlap="1" wp14:anchorId="088175B3" wp14:editId="738D531F">
            <wp:simplePos x="0" y="0"/>
            <wp:positionH relativeFrom="margin">
              <wp:align>left</wp:align>
            </wp:positionH>
            <wp:positionV relativeFrom="paragraph">
              <wp:posOffset>41691</wp:posOffset>
            </wp:positionV>
            <wp:extent cx="2087880" cy="2268855"/>
            <wp:effectExtent l="0" t="0" r="7620" b="0"/>
            <wp:wrapTight wrapText="bothSides">
              <wp:wrapPolygon edited="0">
                <wp:start x="0" y="0"/>
                <wp:lineTo x="0" y="21401"/>
                <wp:lineTo x="21482" y="21401"/>
                <wp:lineTo x="21482"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087880" cy="2268855"/>
                    </a:xfrm>
                    <a:prstGeom prst="rect">
                      <a:avLst/>
                    </a:prstGeom>
                    <a:noFill/>
                    <a:ln>
                      <a:noFill/>
                    </a:ln>
                  </pic:spPr>
                </pic:pic>
              </a:graphicData>
            </a:graphic>
          </wp:anchor>
        </w:drawing>
      </w:r>
      <w:r w:rsidR="003770C3" w:rsidRPr="00AF26A5">
        <w:t>Ο ρόλος της ζήτησης, όσον αφορά τις ανατιμήσεις στις υπηρεσίες, είναι αναμφισβήτητος</w:t>
      </w:r>
      <w:r w:rsidR="00756E96">
        <w:t>,</w:t>
      </w:r>
      <w:r w:rsidR="003770C3" w:rsidRPr="00AF26A5">
        <w:t xml:space="preserve"> καθώς ο βαθμός χρησιμοποίησης του διαθέσιμου παραγωγικού δυναμικού στις υπηρεσίες, που είναι ως επί το πλείστον μη εμπορεύσιμες διεθνώς,  κυμαίνεται κοντά σε ιστορικά υψηλά επίπεδα (στο 92,0% το 2ο τρίμηνο του έτους). Παράλληλα</w:t>
      </w:r>
      <w:r w:rsidR="00EB2126" w:rsidRPr="00AF26A5">
        <w:t>,</w:t>
      </w:r>
      <w:r w:rsidR="003770C3" w:rsidRPr="00AF26A5">
        <w:t xml:space="preserve"> </w:t>
      </w:r>
      <w:r w:rsidR="00D31EAF" w:rsidRPr="00AF26A5">
        <w:t>η κατηγορία</w:t>
      </w:r>
      <w:r w:rsidR="003770C3" w:rsidRPr="00AF26A5">
        <w:t xml:space="preserve"> των διεθνώς εμπορεύσιμων υπηρεσιών (όπως λ.χ. καταλύματα, αεροπορικές μεταφορές) εμφάνισε σημαντικά υψηλότερο πληθωρισμό, σε σχέση με το μέσο πληθωρισμό υπηρεσιών τους τελευταίους μήνες.</w:t>
      </w:r>
      <w:r w:rsidR="00274472" w:rsidRPr="00AF26A5">
        <w:t xml:space="preserve"> </w:t>
      </w:r>
    </w:p>
    <w:p w14:paraId="0081453A" w14:textId="5EB40E53" w:rsidR="003770C3" w:rsidRPr="00AF26A5" w:rsidRDefault="005D667F" w:rsidP="009D30AC">
      <w:pPr>
        <w:pStyle w:val="Aptos0"/>
        <w:spacing w:line="276" w:lineRule="auto"/>
        <w:jc w:val="both"/>
      </w:pPr>
      <w:r w:rsidRPr="00AF26A5">
        <w:rPr>
          <w:noProof/>
        </w:rPr>
        <w:drawing>
          <wp:anchor distT="0" distB="0" distL="114300" distR="114300" simplePos="0" relativeHeight="251671552" behindDoc="0" locked="0" layoutInCell="1" allowOverlap="1" wp14:anchorId="655C10B0" wp14:editId="519BD73E">
            <wp:simplePos x="0" y="0"/>
            <wp:positionH relativeFrom="margin">
              <wp:align>left</wp:align>
            </wp:positionH>
            <wp:positionV relativeFrom="page">
              <wp:posOffset>7249886</wp:posOffset>
            </wp:positionV>
            <wp:extent cx="2089785" cy="2264410"/>
            <wp:effectExtent l="0" t="0" r="5715" b="254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089785" cy="2264410"/>
                    </a:xfrm>
                    <a:prstGeom prst="rect">
                      <a:avLst/>
                    </a:prstGeom>
                    <a:noFill/>
                    <a:ln>
                      <a:noFill/>
                    </a:ln>
                  </pic:spPr>
                </pic:pic>
              </a:graphicData>
            </a:graphic>
          </wp:anchor>
        </w:drawing>
      </w:r>
      <w:r w:rsidR="00D90A75" w:rsidRPr="00AF26A5">
        <w:t xml:space="preserve">Εκτιμάται </w:t>
      </w:r>
      <w:r w:rsidR="00952F52" w:rsidRPr="00AF26A5">
        <w:t xml:space="preserve"> ότι η αύξηση της ιδιωτικής κατανάλωσης κατά το 2023 διοχετεύθηκε σχεδόν αποκλειστικά στις υπηρεσίες, καθώς ο όγκος λιανικών πωλήσεων – που προσεγγίζει τις τάσεις στην κατανάλωση αγαθών –  υποχώρησε κατά 3,3% ετησίως (μετά από ισχυρότατη μεταπανδημική </w:t>
      </w:r>
      <w:r w:rsidR="00D90A75" w:rsidRPr="00AF26A5">
        <w:t>άνοδο κατά</w:t>
      </w:r>
      <w:r w:rsidR="00952F52" w:rsidRPr="00AF26A5">
        <w:t xml:space="preserve"> +10,0% ετησίως το 2021 και +3,3% το 2022). Αντιστοίχως, τεκμαίρεται ότι η εγχώρια τελική κατανάλωση υπηρεσιών αυξήθηκε κατά +14,9% ετησίως, σε σταθερές τιμές, το 2022 και κατά +9,1% το 2023. Παρόμοιες τάσεις εκτιμούμε ότι διατηρούνται και το 1ο τρίμηνο του 2024. </w:t>
      </w:r>
      <w:r w:rsidR="003770C3" w:rsidRPr="00AF26A5">
        <w:t>Σε αυτό το περιβάλλον, ο πληθωρισμός στις υπηρεσίες</w:t>
      </w:r>
      <w:r w:rsidR="00D90A75" w:rsidRPr="00AF26A5">
        <w:t>,</w:t>
      </w:r>
      <w:r w:rsidR="003770C3" w:rsidRPr="00AF26A5">
        <w:t xml:space="preserve"> ο οποίος αυξήθηκε πιο σταδιακά στην Ελλάδα</w:t>
      </w:r>
      <w:r w:rsidR="00D90A75" w:rsidRPr="00AF26A5">
        <w:t>,</w:t>
      </w:r>
      <w:r w:rsidR="00952F52" w:rsidRPr="00AF26A5">
        <w:t xml:space="preserve"> </w:t>
      </w:r>
      <w:r w:rsidR="003770C3" w:rsidRPr="00AF26A5">
        <w:t>εμφανίζει</w:t>
      </w:r>
      <w:r w:rsidR="00952F52" w:rsidRPr="00AF26A5">
        <w:t xml:space="preserve"> πλέον</w:t>
      </w:r>
      <w:r w:rsidR="003770C3" w:rsidRPr="00AF26A5">
        <w:t xml:space="preserve"> πολύ </w:t>
      </w:r>
      <w:r w:rsidR="00854FBE" w:rsidRPr="00AF26A5">
        <w:t>μεγαλύτερη</w:t>
      </w:r>
      <w:r w:rsidR="003770C3" w:rsidRPr="00AF26A5">
        <w:t xml:space="preserve"> ακαμψία</w:t>
      </w:r>
      <w:r w:rsidR="0091742E" w:rsidRPr="00AF26A5">
        <w:t>.</w:t>
      </w:r>
      <w:r w:rsidR="003770C3" w:rsidRPr="00AF26A5">
        <w:t xml:space="preserve"> </w:t>
      </w:r>
    </w:p>
    <w:p w14:paraId="199124AA" w14:textId="04774B54" w:rsidR="00952F52" w:rsidRPr="00AF26A5" w:rsidRDefault="00952F52" w:rsidP="009D30AC">
      <w:pPr>
        <w:pStyle w:val="Aptos0"/>
        <w:spacing w:line="276" w:lineRule="auto"/>
        <w:jc w:val="both"/>
      </w:pPr>
      <w:r w:rsidRPr="00AF26A5">
        <w:t xml:space="preserve">Πράγματι, ο πληθωρισμός στις υπηρεσίες (εξαιρουμένου του ηλεκτρισμού) κυμάνθηκε στο 3,7% ετησίως τον Απρίλιο και στο 3,6% το 1ο τρίμηνο του έτους, από 3,8% το 2023 και 2,4% το 2022. Η δυναμική αυτή είναι ισχυρότερη σε τομείς που σχετίζονται με τον τουρισμό (εστίαση, διαμονή, μεταφορές) ή απευθύνονται σε νοικοκυριά υψηλότερης αγοραστικής δύναμης (ιδιωτικές υπηρεσίες υγείας και </w:t>
      </w:r>
      <w:r w:rsidR="005D667F" w:rsidRPr="00AF26A5">
        <w:t xml:space="preserve"> </w:t>
      </w:r>
      <w:r w:rsidRPr="00AF26A5">
        <w:t xml:space="preserve">εκπαίδευσης, υπηρεσίες αναψυχής και άλλες πιο εξειδικευμένες  υπηρεσίες). Η ετήσια μεταβολή στις τιμές εστίασης επιταχύνθηκε στο </w:t>
      </w:r>
      <w:r w:rsidR="00756E96">
        <w:t>+</w:t>
      </w:r>
      <w:r w:rsidRPr="00AF26A5">
        <w:t xml:space="preserve">5,2% ετησίως τον Απρίλιο, στα </w:t>
      </w:r>
      <w:r w:rsidRPr="00AF26A5">
        <w:lastRenderedPageBreak/>
        <w:t xml:space="preserve">ξενοδοχεία στο </w:t>
      </w:r>
      <w:r w:rsidR="00756E96">
        <w:t>+</w:t>
      </w:r>
      <w:r w:rsidRPr="00AF26A5">
        <w:t xml:space="preserve">7,3% και στις αεροπορικές μεταφορές στο +15,1%, με τις τρεις αυτές κατηγορίες να προσθέτουν 0,8 π.μ. στην ετήσια αύξηση του ΔΤΚ τον ίδιο μήνα. </w:t>
      </w:r>
    </w:p>
    <w:p w14:paraId="11825DBD" w14:textId="4DF8FD52" w:rsidR="003770C3" w:rsidRPr="00AF26A5" w:rsidRDefault="003770C3" w:rsidP="009D30AC">
      <w:pPr>
        <w:pStyle w:val="Aptos0"/>
        <w:spacing w:after="240" w:line="276" w:lineRule="auto"/>
        <w:jc w:val="both"/>
      </w:pPr>
      <w:r w:rsidRPr="00AF26A5">
        <w:t>Ως εκ τούτου, οι ανατιμήσεις στις υπηρεσίες ερμηνεύουν πλέον τα ¾ της αύξησης του δομικού πληθωρισμού  στην Ελλάδα − που εξαιρεί τρόφιμα, ποτά και ενέργεια και ο οποίος ανήλθε στο +3,0% ετησίως το 4μηνο του 2024. Σημειώνεται δε, ότι οι υπηρεσίες σταθμίζονται με 40% στο καλάθι του καταναλωτή</w:t>
      </w:r>
      <w:r w:rsidR="00756E96">
        <w:t>,</w:t>
      </w:r>
      <w:r w:rsidRPr="00AF26A5">
        <w:t xml:space="preserve"> έναντι 60% των αγαθών. </w:t>
      </w:r>
    </w:p>
    <w:p w14:paraId="151D404F" w14:textId="6F9178BB" w:rsidR="003770C3" w:rsidRPr="00AF26A5" w:rsidRDefault="003770C3" w:rsidP="009D30AC">
      <w:pPr>
        <w:pStyle w:val="Aptos0"/>
        <w:spacing w:line="276" w:lineRule="auto"/>
        <w:jc w:val="both"/>
        <w:rPr>
          <w:i/>
          <w:iCs/>
          <w:color w:val="007B85" w:themeColor="accent2"/>
        </w:rPr>
      </w:pPr>
      <w:r w:rsidRPr="00434C21">
        <w:rPr>
          <w:rFonts w:ascii="Aptos SemiBold" w:hAnsi="Aptos SemiBold"/>
          <w:color w:val="007B85" w:themeColor="accent2"/>
          <w:sz w:val="22"/>
          <w:szCs w:val="22"/>
        </w:rPr>
        <w:t>Αποκλιμάκωση της ετήσιας μεταβολής του ΔΤΚ προς το 2,0% κατά το 2ο εξάμηνο του 2024</w:t>
      </w:r>
      <w:r w:rsidRPr="00AF26A5">
        <w:rPr>
          <w:i/>
          <w:iCs/>
          <w:color w:val="007B85" w:themeColor="accent2"/>
        </w:rPr>
        <w:t xml:space="preserve"> </w:t>
      </w:r>
    </w:p>
    <w:p w14:paraId="751320A9" w14:textId="70C81E88" w:rsidR="00A82603" w:rsidRPr="00AF26A5" w:rsidRDefault="005C173E" w:rsidP="00566CC9">
      <w:pPr>
        <w:pStyle w:val="Aptos0"/>
        <w:spacing w:line="276" w:lineRule="auto"/>
        <w:jc w:val="both"/>
      </w:pPr>
      <w:bookmarkStart w:id="1" w:name="_Hlk167271607"/>
      <w:r w:rsidRPr="00B14820">
        <w:rPr>
          <w:noProof/>
        </w:rPr>
        <w:drawing>
          <wp:anchor distT="0" distB="0" distL="114300" distR="114300" simplePos="0" relativeHeight="251675648" behindDoc="0" locked="0" layoutInCell="1" allowOverlap="1" wp14:anchorId="48525932" wp14:editId="48483241">
            <wp:simplePos x="0" y="0"/>
            <wp:positionH relativeFrom="margin">
              <wp:align>left</wp:align>
            </wp:positionH>
            <wp:positionV relativeFrom="margin">
              <wp:posOffset>1653630</wp:posOffset>
            </wp:positionV>
            <wp:extent cx="2080895" cy="221488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080895" cy="2214880"/>
                    </a:xfrm>
                    <a:prstGeom prst="rect">
                      <a:avLst/>
                    </a:prstGeom>
                    <a:noFill/>
                    <a:ln>
                      <a:noFill/>
                    </a:ln>
                  </pic:spPr>
                </pic:pic>
              </a:graphicData>
            </a:graphic>
          </wp:anchor>
        </w:drawing>
      </w:r>
      <w:r w:rsidR="003770C3" w:rsidRPr="00AF26A5">
        <w:t xml:space="preserve">Συνεκτιμώντας: i) τις ανωτέρω τάσεις σε ενέργεια και </w:t>
      </w:r>
      <w:r>
        <w:t>διεθνείς</w:t>
      </w:r>
      <w:r w:rsidR="005D667F" w:rsidRPr="00AF26A5">
        <w:t xml:space="preserve"> </w:t>
      </w:r>
      <w:r w:rsidR="003770C3" w:rsidRPr="00AF26A5">
        <w:t>τιμές εμπορεύσιμων αγαθών</w:t>
      </w:r>
      <w:r>
        <w:t>,</w:t>
      </w:r>
      <w:r w:rsidR="003770C3" w:rsidRPr="00AF26A5">
        <w:t xml:space="preserve"> </w:t>
      </w:r>
      <w:proofErr w:type="spellStart"/>
      <w:r w:rsidR="003770C3" w:rsidRPr="00AF26A5">
        <w:t>ii</w:t>
      </w:r>
      <w:proofErr w:type="spellEnd"/>
      <w:r w:rsidR="003770C3" w:rsidRPr="00AF26A5">
        <w:t>) την προσδοκώμενη αποκλιμάκωση των τιμών των τροφίμων</w:t>
      </w:r>
      <w:r w:rsidR="005D667F" w:rsidRPr="00AF26A5">
        <w:t>,</w:t>
      </w:r>
      <w:r w:rsidR="003770C3" w:rsidRPr="00AF26A5">
        <w:t xml:space="preserve"> δεδομένης και της ευνοϊκής βάσης σύγκρισης με το 4ο τρίμηνο του 2023</w:t>
      </w:r>
      <w:r>
        <w:t>,</w:t>
      </w:r>
      <w:r w:rsidR="003770C3" w:rsidRPr="00AF26A5">
        <w:t xml:space="preserve"> </w:t>
      </w:r>
      <w:r w:rsidR="00854FBE" w:rsidRPr="00AF26A5">
        <w:t xml:space="preserve">και </w:t>
      </w:r>
      <w:proofErr w:type="spellStart"/>
      <w:r w:rsidR="003770C3" w:rsidRPr="00AF26A5">
        <w:t>iii</w:t>
      </w:r>
      <w:proofErr w:type="spellEnd"/>
      <w:r w:rsidR="003770C3" w:rsidRPr="00AF26A5">
        <w:t xml:space="preserve">) </w:t>
      </w:r>
      <w:r>
        <w:t>την υπόθεση</w:t>
      </w:r>
      <w:r w:rsidR="003770C3" w:rsidRPr="00AF26A5">
        <w:t xml:space="preserve"> νέα</w:t>
      </w:r>
      <w:r>
        <w:t>ς</w:t>
      </w:r>
      <w:r w:rsidR="003770C3" w:rsidRPr="00AF26A5">
        <w:t xml:space="preserve"> υποχώρηση</w:t>
      </w:r>
      <w:r>
        <w:t>ς</w:t>
      </w:r>
      <w:r w:rsidR="003770C3" w:rsidRPr="00AF26A5">
        <w:t xml:space="preserve"> στα εταιρικά περιθώρια κέρδους, με ρυθμό παρόμοιο του 2ου εξαμήνου του 2023, η Δ/</w:t>
      </w:r>
      <w:proofErr w:type="spellStart"/>
      <w:r w:rsidR="003770C3" w:rsidRPr="00AF26A5">
        <w:t>νση</w:t>
      </w:r>
      <w:proofErr w:type="spellEnd"/>
      <w:r w:rsidR="003770C3" w:rsidRPr="00AF26A5">
        <w:t xml:space="preserve"> Οικονομικής Ανάλυσης της ΕΤΕ προβλέπει ότι ο πληθωρισμός</w:t>
      </w:r>
      <w:r w:rsidR="00B14820">
        <w:t>,</w:t>
      </w:r>
      <w:r w:rsidR="003770C3" w:rsidRPr="00AF26A5">
        <w:t xml:space="preserve"> βάσει ΔΤΚ</w:t>
      </w:r>
      <w:r w:rsidR="00B14820">
        <w:t>,</w:t>
      </w:r>
      <w:r w:rsidR="003770C3" w:rsidRPr="00AF26A5">
        <w:t xml:space="preserve"> θα διαμορφωθεί στο 2,</w:t>
      </w:r>
      <w:r w:rsidR="005D667F" w:rsidRPr="00AF26A5">
        <w:t>6</w:t>
      </w:r>
      <w:r w:rsidR="003770C3" w:rsidRPr="00AF26A5">
        <w:t xml:space="preserve">% ετησίως κατά </w:t>
      </w:r>
      <w:proofErr w:type="spellStart"/>
      <w:r w:rsidR="003770C3" w:rsidRPr="00AF26A5">
        <w:t>μ.ο</w:t>
      </w:r>
      <w:proofErr w:type="spellEnd"/>
      <w:r w:rsidR="003770C3" w:rsidRPr="00AF26A5">
        <w:t xml:space="preserve">. το 2024, με επιβράδυνση </w:t>
      </w:r>
      <w:r w:rsidR="00C33582" w:rsidRPr="00AF26A5">
        <w:t xml:space="preserve">κοντά </w:t>
      </w:r>
      <w:r w:rsidR="003770C3" w:rsidRPr="00AF26A5">
        <w:t xml:space="preserve">στο 2,0% κατά </w:t>
      </w:r>
      <w:proofErr w:type="spellStart"/>
      <w:r w:rsidR="003770C3" w:rsidRPr="00AF26A5">
        <w:t>μ.ο</w:t>
      </w:r>
      <w:proofErr w:type="spellEnd"/>
      <w:r w:rsidR="003770C3" w:rsidRPr="00AF26A5">
        <w:t>. το 2</w:t>
      </w:r>
      <w:r w:rsidR="003770C3" w:rsidRPr="00AF26A5">
        <w:rPr>
          <w:vertAlign w:val="superscript"/>
        </w:rPr>
        <w:t>ο</w:t>
      </w:r>
      <w:r w:rsidR="003770C3" w:rsidRPr="00AF26A5">
        <w:t xml:space="preserve"> εξάμηνο του έτους. Παρά την </w:t>
      </w:r>
      <w:proofErr w:type="spellStart"/>
      <w:r w:rsidR="003770C3" w:rsidRPr="00AF26A5">
        <w:t>υπεραπόδοση</w:t>
      </w:r>
      <w:proofErr w:type="spellEnd"/>
      <w:r w:rsidR="003770C3" w:rsidRPr="00AF26A5">
        <w:t xml:space="preserve"> του τουρισμού και την αντοχή </w:t>
      </w:r>
      <w:r w:rsidR="005D667F" w:rsidRPr="00AF26A5">
        <w:t>της</w:t>
      </w:r>
      <w:r w:rsidR="003770C3" w:rsidRPr="00AF26A5">
        <w:t xml:space="preserve"> εγχώριας ζήτησης</w:t>
      </w:r>
      <w:r w:rsidR="005D667F" w:rsidRPr="00AF26A5">
        <w:t>,</w:t>
      </w:r>
      <w:r w:rsidR="003770C3" w:rsidRPr="00AF26A5">
        <w:t xml:space="preserve"> εκτιμούμε ότι τα περιθώρια νέων ανατιμήσεων στις υπηρεσίες θα περιοριστούν αισθητά προς τα τέλη του 2024. </w:t>
      </w:r>
    </w:p>
    <w:bookmarkEnd w:id="1"/>
    <w:p w14:paraId="21EE3D5C" w14:textId="448A247B" w:rsidR="002575DD" w:rsidRPr="00AF26A5" w:rsidRDefault="002575DD" w:rsidP="00566CC9">
      <w:pPr>
        <w:pStyle w:val="Aptos0"/>
        <w:spacing w:line="276" w:lineRule="auto"/>
        <w:jc w:val="both"/>
      </w:pPr>
    </w:p>
    <w:p w14:paraId="02A663F2" w14:textId="53CA17C8" w:rsidR="002575DD" w:rsidRPr="00AF26A5" w:rsidRDefault="002575DD" w:rsidP="00566CC9">
      <w:pPr>
        <w:pStyle w:val="Aptos0"/>
        <w:spacing w:line="276" w:lineRule="auto"/>
        <w:jc w:val="both"/>
      </w:pPr>
    </w:p>
    <w:p w14:paraId="0AFF3524" w14:textId="745943FB" w:rsidR="002575DD" w:rsidRPr="00AF26A5" w:rsidRDefault="002575DD" w:rsidP="00566CC9">
      <w:pPr>
        <w:pStyle w:val="Aptos0"/>
        <w:spacing w:line="276" w:lineRule="auto"/>
        <w:jc w:val="both"/>
      </w:pPr>
    </w:p>
    <w:p w14:paraId="1F91D897" w14:textId="162F55F3" w:rsidR="005D667F" w:rsidRPr="00AF26A5" w:rsidRDefault="005D667F" w:rsidP="00566CC9">
      <w:pPr>
        <w:pStyle w:val="Aptos0"/>
        <w:spacing w:line="276" w:lineRule="auto"/>
        <w:jc w:val="both"/>
      </w:pPr>
    </w:p>
    <w:p w14:paraId="31011B87" w14:textId="299552D1" w:rsidR="005D667F" w:rsidRPr="00AF26A5" w:rsidRDefault="005D667F" w:rsidP="00566CC9">
      <w:pPr>
        <w:pStyle w:val="Aptos0"/>
        <w:spacing w:line="276" w:lineRule="auto"/>
        <w:jc w:val="both"/>
      </w:pPr>
    </w:p>
    <w:p w14:paraId="153FDAE6" w14:textId="08EBB452" w:rsidR="005D667F" w:rsidRPr="00AF26A5" w:rsidRDefault="005D667F" w:rsidP="00566CC9">
      <w:pPr>
        <w:pStyle w:val="Aptos0"/>
        <w:spacing w:line="276" w:lineRule="auto"/>
        <w:jc w:val="both"/>
      </w:pPr>
    </w:p>
    <w:p w14:paraId="0393E47A" w14:textId="77777777" w:rsidR="005D667F" w:rsidRPr="00AF26A5" w:rsidRDefault="005D667F" w:rsidP="009D30AC">
      <w:pPr>
        <w:pStyle w:val="Aptos0"/>
        <w:spacing w:line="276" w:lineRule="auto"/>
        <w:jc w:val="both"/>
      </w:pPr>
    </w:p>
    <w:p w14:paraId="3402F97C" w14:textId="3FEAB7A1" w:rsidR="003008F1" w:rsidRPr="00AF26A5" w:rsidRDefault="00A56E83" w:rsidP="009D30AC">
      <w:pPr>
        <w:pStyle w:val="Aptos0"/>
        <w:spacing w:line="276" w:lineRule="auto"/>
        <w:jc w:val="both"/>
        <w:rPr>
          <w:i/>
          <w:iCs/>
          <w:color w:val="0000FF"/>
          <w:u w:val="single"/>
        </w:rPr>
      </w:pPr>
      <w:r w:rsidRPr="00AF26A5">
        <w:rPr>
          <w:i/>
          <w:iCs/>
        </w:rPr>
        <w:t>Ολόκληρο το κείμενο της ανάλυσης είναι διαθέσιμο στην ακόλουθη διεύθυνση:</w:t>
      </w:r>
      <w:r w:rsidR="00BB00A5" w:rsidRPr="00AF26A5">
        <w:rPr>
          <w:i/>
          <w:iCs/>
        </w:rPr>
        <w:br/>
      </w:r>
      <w:hyperlink r:id="rId23" w:history="1">
        <w:r w:rsidR="003008F1" w:rsidRPr="00AF26A5">
          <w:rPr>
            <w:rStyle w:val="Hyperlink"/>
            <w:i/>
            <w:iCs/>
          </w:rPr>
          <w:t>https://www.nbg.gr/el/omilos/meletes-oikonomikes-analuseis/elliniki-oikonomia-nea/eidika-themata</w:t>
        </w:r>
      </w:hyperlink>
    </w:p>
    <w:p w14:paraId="0FC62AE5" w14:textId="39AFD285" w:rsidR="00F94EE0" w:rsidRPr="00AF26A5" w:rsidRDefault="00A56E83" w:rsidP="009D30AC">
      <w:pPr>
        <w:pStyle w:val="Aptos0"/>
        <w:spacing w:line="276" w:lineRule="auto"/>
        <w:jc w:val="both"/>
        <w:rPr>
          <w:rStyle w:val="Strong"/>
          <w:b w:val="0"/>
          <w:bCs/>
        </w:rPr>
      </w:pPr>
      <w:r w:rsidRPr="00AF26A5">
        <w:t xml:space="preserve">Αθήνα, </w:t>
      </w:r>
      <w:r w:rsidR="00A82603" w:rsidRPr="00191DC8">
        <w:t>22</w:t>
      </w:r>
      <w:r w:rsidRPr="00191DC8">
        <w:t xml:space="preserve"> </w:t>
      </w:r>
      <w:r w:rsidR="003008F1" w:rsidRPr="00191DC8">
        <w:t>Μαΐου</w:t>
      </w:r>
      <w:r w:rsidR="00C003CD" w:rsidRPr="00191DC8">
        <w:t xml:space="preserve"> </w:t>
      </w:r>
      <w:r w:rsidRPr="00191DC8">
        <w:t>2024</w:t>
      </w:r>
      <w:r w:rsidRPr="00AF26A5">
        <w:tab/>
      </w:r>
    </w:p>
    <w:sectPr w:rsidR="00F94EE0" w:rsidRPr="00AF26A5" w:rsidSect="009C7FAB">
      <w:type w:val="continuous"/>
      <w:pgSz w:w="11906" w:h="16838"/>
      <w:pgMar w:top="794" w:right="1247" w:bottom="794" w:left="1247" w:header="709" w:footer="9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BBA4F1" w14:textId="77777777" w:rsidR="0003090A" w:rsidRDefault="0003090A" w:rsidP="009164D6">
      <w:r>
        <w:separator/>
      </w:r>
    </w:p>
    <w:p w14:paraId="63B36E8A" w14:textId="77777777" w:rsidR="0003090A" w:rsidRDefault="0003090A"/>
  </w:endnote>
  <w:endnote w:type="continuationSeparator" w:id="0">
    <w:p w14:paraId="476C927C" w14:textId="77777777" w:rsidR="0003090A" w:rsidRDefault="0003090A" w:rsidP="009164D6">
      <w:r>
        <w:continuationSeparator/>
      </w:r>
    </w:p>
    <w:p w14:paraId="2B3C767D" w14:textId="77777777" w:rsidR="0003090A" w:rsidRDefault="000309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Aptos">
    <w:altName w:val="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3296F2" w14:textId="77777777" w:rsidR="009E3130" w:rsidRDefault="009E3130">
    <w:pPr>
      <w:pStyle w:val="Footer"/>
    </w:pPr>
  </w:p>
  <w:p w14:paraId="17446A34" w14:textId="77777777" w:rsidR="009E3130" w:rsidRDefault="009E31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99279283"/>
      <w:docPartObj>
        <w:docPartGallery w:val="Page Numbers (Bottom of Page)"/>
        <w:docPartUnique/>
      </w:docPartObj>
    </w:sdtPr>
    <w:sdtEndPr>
      <w:rPr>
        <w:rFonts w:ascii="Aptos" w:hAnsi="Aptos"/>
        <w:noProof/>
      </w:rPr>
    </w:sdtEndPr>
    <w:sdtContent>
      <w:p w14:paraId="00F6700A" w14:textId="7A26C221" w:rsidR="00A52D64" w:rsidRPr="008940C4" w:rsidRDefault="00A52D64" w:rsidP="008B14C5">
        <w:pPr>
          <w:pStyle w:val="Footer"/>
          <w:spacing w:before="70"/>
          <w:ind w:right="57"/>
          <w:jc w:val="right"/>
          <w:rPr>
            <w:rFonts w:ascii="Aptos" w:hAnsi="Aptos"/>
          </w:rPr>
        </w:pPr>
        <w:r w:rsidRPr="008940C4">
          <w:rPr>
            <w:rFonts w:ascii="Aptos" w:hAnsi="Aptos"/>
            <w:noProof/>
            <w:color w:val="FFFFFF" w:themeColor="background1"/>
          </w:rPr>
          <mc:AlternateContent>
            <mc:Choice Requires="wps">
              <w:drawing>
                <wp:anchor distT="0" distB="0" distL="114300" distR="114300" simplePos="0" relativeHeight="251658239" behindDoc="1" locked="0" layoutInCell="1" allowOverlap="1" wp14:anchorId="37FB7DB6" wp14:editId="7F99C2DB">
                  <wp:simplePos x="0" y="0"/>
                  <wp:positionH relativeFrom="margin">
                    <wp:posOffset>5739355</wp:posOffset>
                  </wp:positionH>
                  <wp:positionV relativeFrom="paragraph">
                    <wp:posOffset>1906</wp:posOffset>
                  </wp:positionV>
                  <wp:extent cx="227130" cy="275335"/>
                  <wp:effectExtent l="0" t="0" r="1905" b="0"/>
                  <wp:wrapNone/>
                  <wp:docPr id="4" name="Freeform 3">
                    <a:extLst xmlns:a="http://schemas.openxmlformats.org/drawingml/2006/main">
                      <a:ext uri="{FF2B5EF4-FFF2-40B4-BE49-F238E27FC236}">
                        <a16:creationId xmlns:a16="http://schemas.microsoft.com/office/drawing/2014/main" id="{F3FE3383-8023-A188-096A-39FBB99C252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27130" cy="275335"/>
                          </a:xfrm>
                          <a:custGeom>
                            <a:avLst/>
                            <a:gdLst>
                              <a:gd name="connsiteX0" fmla="*/ 11137069 w 11145849"/>
                              <a:gd name="connsiteY0" fmla="*/ 169698 h 4671928"/>
                              <a:gd name="connsiteX1" fmla="*/ 11145849 w 11145849"/>
                              <a:gd name="connsiteY1" fmla="*/ 169968 h 4671928"/>
                              <a:gd name="connsiteX2" fmla="*/ 11145849 w 11145849"/>
                              <a:gd name="connsiteY2" fmla="*/ 4502263 h 4671928"/>
                              <a:gd name="connsiteX3" fmla="*/ 11137069 w 11145849"/>
                              <a:gd name="connsiteY3" fmla="*/ 4502533 h 4671928"/>
                              <a:gd name="connsiteX4" fmla="*/ 7576068 w 11145849"/>
                              <a:gd name="connsiteY4" fmla="*/ 2336116 h 4671928"/>
                              <a:gd name="connsiteX5" fmla="*/ 11137069 w 11145849"/>
                              <a:gd name="connsiteY5" fmla="*/ 169698 h 4671928"/>
                              <a:gd name="connsiteX6" fmla="*/ 3712358 w 11145849"/>
                              <a:gd name="connsiteY6" fmla="*/ 169395 h 4671928"/>
                              <a:gd name="connsiteX7" fmla="*/ 151357 w 11145849"/>
                              <a:gd name="connsiteY7" fmla="*/ 2336115 h 4671928"/>
                              <a:gd name="connsiteX8" fmla="*/ 3712358 w 11145849"/>
                              <a:gd name="connsiteY8" fmla="*/ 4502533 h 4671928"/>
                              <a:gd name="connsiteX9" fmla="*/ 3712358 w 11145849"/>
                              <a:gd name="connsiteY9" fmla="*/ 4502227 h 4671928"/>
                              <a:gd name="connsiteX10" fmla="*/ 7273360 w 11145849"/>
                              <a:gd name="connsiteY10" fmla="*/ 2335813 h 4671928"/>
                              <a:gd name="connsiteX11" fmla="*/ 3712358 w 11145849"/>
                              <a:gd name="connsiteY11" fmla="*/ 169395 h 4671928"/>
                              <a:gd name="connsiteX12" fmla="*/ 0 w 11145849"/>
                              <a:gd name="connsiteY12" fmla="*/ 0 h 4671928"/>
                              <a:gd name="connsiteX13" fmla="*/ 7424715 w 11145849"/>
                              <a:gd name="connsiteY13" fmla="*/ 0 h 4671928"/>
                              <a:gd name="connsiteX14" fmla="*/ 7424715 w 11145849"/>
                              <a:gd name="connsiteY14" fmla="*/ 4671928 h 4671928"/>
                              <a:gd name="connsiteX15" fmla="*/ 0 w 11145849"/>
                              <a:gd name="connsiteY15" fmla="*/ 4671928 h 4671928"/>
                              <a:gd name="connsiteX0" fmla="*/ 11137069 w 11145849"/>
                              <a:gd name="connsiteY0" fmla="*/ 169698 h 4671928"/>
                              <a:gd name="connsiteX1" fmla="*/ 11145849 w 11145849"/>
                              <a:gd name="connsiteY1" fmla="*/ 169968 h 4671928"/>
                              <a:gd name="connsiteX2" fmla="*/ 11145849 w 11145849"/>
                              <a:gd name="connsiteY2" fmla="*/ 4502263 h 4671928"/>
                              <a:gd name="connsiteX3" fmla="*/ 11137069 w 11145849"/>
                              <a:gd name="connsiteY3" fmla="*/ 4502533 h 4671928"/>
                              <a:gd name="connsiteX4" fmla="*/ 7576068 w 11145849"/>
                              <a:gd name="connsiteY4" fmla="*/ 2336116 h 4671928"/>
                              <a:gd name="connsiteX5" fmla="*/ 11137069 w 11145849"/>
                              <a:gd name="connsiteY5" fmla="*/ 169698 h 4671928"/>
                              <a:gd name="connsiteX6" fmla="*/ 3712358 w 11145849"/>
                              <a:gd name="connsiteY6" fmla="*/ 169395 h 4671928"/>
                              <a:gd name="connsiteX7" fmla="*/ 151357 w 11145849"/>
                              <a:gd name="connsiteY7" fmla="*/ 2336115 h 4671928"/>
                              <a:gd name="connsiteX8" fmla="*/ 3712358 w 11145849"/>
                              <a:gd name="connsiteY8" fmla="*/ 4502533 h 4671928"/>
                              <a:gd name="connsiteX9" fmla="*/ 3712358 w 11145849"/>
                              <a:gd name="connsiteY9" fmla="*/ 4502227 h 4671928"/>
                              <a:gd name="connsiteX10" fmla="*/ 7273360 w 11145849"/>
                              <a:gd name="connsiteY10" fmla="*/ 2335813 h 4671928"/>
                              <a:gd name="connsiteX11" fmla="*/ 3712358 w 11145849"/>
                              <a:gd name="connsiteY11" fmla="*/ 169395 h 4671928"/>
                              <a:gd name="connsiteX12" fmla="*/ 0 w 11145849"/>
                              <a:gd name="connsiteY12" fmla="*/ 0 h 4671928"/>
                              <a:gd name="connsiteX13" fmla="*/ 7424715 w 11145849"/>
                              <a:gd name="connsiteY13" fmla="*/ 0 h 4671928"/>
                              <a:gd name="connsiteX14" fmla="*/ 7424715 w 11145849"/>
                              <a:gd name="connsiteY14" fmla="*/ 4671928 h 4671928"/>
                              <a:gd name="connsiteX15" fmla="*/ 0 w 11145849"/>
                              <a:gd name="connsiteY15" fmla="*/ 0 h 4671928"/>
                              <a:gd name="connsiteX0" fmla="*/ 11137069 w 11145849"/>
                              <a:gd name="connsiteY0" fmla="*/ 169698 h 4671928"/>
                              <a:gd name="connsiteX1" fmla="*/ 11145849 w 11145849"/>
                              <a:gd name="connsiteY1" fmla="*/ 169968 h 4671928"/>
                              <a:gd name="connsiteX2" fmla="*/ 11145849 w 11145849"/>
                              <a:gd name="connsiteY2" fmla="*/ 4502263 h 4671928"/>
                              <a:gd name="connsiteX3" fmla="*/ 11137069 w 11145849"/>
                              <a:gd name="connsiteY3" fmla="*/ 4502533 h 4671928"/>
                              <a:gd name="connsiteX4" fmla="*/ 7576068 w 11145849"/>
                              <a:gd name="connsiteY4" fmla="*/ 2336116 h 4671928"/>
                              <a:gd name="connsiteX5" fmla="*/ 11137069 w 11145849"/>
                              <a:gd name="connsiteY5" fmla="*/ 169698 h 4671928"/>
                              <a:gd name="connsiteX6" fmla="*/ 3712358 w 11145849"/>
                              <a:gd name="connsiteY6" fmla="*/ 169395 h 4671928"/>
                              <a:gd name="connsiteX7" fmla="*/ 3712358 w 11145849"/>
                              <a:gd name="connsiteY7" fmla="*/ 4502533 h 4671928"/>
                              <a:gd name="connsiteX8" fmla="*/ 3712358 w 11145849"/>
                              <a:gd name="connsiteY8" fmla="*/ 4502227 h 4671928"/>
                              <a:gd name="connsiteX9" fmla="*/ 7273360 w 11145849"/>
                              <a:gd name="connsiteY9" fmla="*/ 2335813 h 4671928"/>
                              <a:gd name="connsiteX10" fmla="*/ 3712358 w 11145849"/>
                              <a:gd name="connsiteY10" fmla="*/ 169395 h 4671928"/>
                              <a:gd name="connsiteX11" fmla="*/ 0 w 11145849"/>
                              <a:gd name="connsiteY11" fmla="*/ 0 h 4671928"/>
                              <a:gd name="connsiteX12" fmla="*/ 7424715 w 11145849"/>
                              <a:gd name="connsiteY12" fmla="*/ 0 h 4671928"/>
                              <a:gd name="connsiteX13" fmla="*/ 7424715 w 11145849"/>
                              <a:gd name="connsiteY13" fmla="*/ 4671928 h 4671928"/>
                              <a:gd name="connsiteX14" fmla="*/ 0 w 11145849"/>
                              <a:gd name="connsiteY14" fmla="*/ 0 h 4671928"/>
                              <a:gd name="connsiteX0" fmla="*/ 7688492 w 7697272"/>
                              <a:gd name="connsiteY0" fmla="*/ 169698 h 4671928"/>
                              <a:gd name="connsiteX1" fmla="*/ 7697272 w 7697272"/>
                              <a:gd name="connsiteY1" fmla="*/ 169968 h 4671928"/>
                              <a:gd name="connsiteX2" fmla="*/ 7697272 w 7697272"/>
                              <a:gd name="connsiteY2" fmla="*/ 4502263 h 4671928"/>
                              <a:gd name="connsiteX3" fmla="*/ 7688492 w 7697272"/>
                              <a:gd name="connsiteY3" fmla="*/ 4502533 h 4671928"/>
                              <a:gd name="connsiteX4" fmla="*/ 4127491 w 7697272"/>
                              <a:gd name="connsiteY4" fmla="*/ 2336116 h 4671928"/>
                              <a:gd name="connsiteX5" fmla="*/ 7688492 w 7697272"/>
                              <a:gd name="connsiteY5" fmla="*/ 169698 h 4671928"/>
                              <a:gd name="connsiteX6" fmla="*/ 263781 w 7697272"/>
                              <a:gd name="connsiteY6" fmla="*/ 169395 h 4671928"/>
                              <a:gd name="connsiteX7" fmla="*/ 263781 w 7697272"/>
                              <a:gd name="connsiteY7" fmla="*/ 4502533 h 4671928"/>
                              <a:gd name="connsiteX8" fmla="*/ 263781 w 7697272"/>
                              <a:gd name="connsiteY8" fmla="*/ 4502227 h 4671928"/>
                              <a:gd name="connsiteX9" fmla="*/ 3824783 w 7697272"/>
                              <a:gd name="connsiteY9" fmla="*/ 2335813 h 4671928"/>
                              <a:gd name="connsiteX10" fmla="*/ 263781 w 7697272"/>
                              <a:gd name="connsiteY10" fmla="*/ 169395 h 4671928"/>
                              <a:gd name="connsiteX11" fmla="*/ 3976138 w 7697272"/>
                              <a:gd name="connsiteY11" fmla="*/ 4671928 h 4671928"/>
                              <a:gd name="connsiteX12" fmla="*/ 3976138 w 7697272"/>
                              <a:gd name="connsiteY12" fmla="*/ 0 h 4671928"/>
                              <a:gd name="connsiteX13" fmla="*/ 3976138 w 7697272"/>
                              <a:gd name="connsiteY13" fmla="*/ 4671928 h 4671928"/>
                              <a:gd name="connsiteX0" fmla="*/ 7688492 w 7697272"/>
                              <a:gd name="connsiteY0" fmla="*/ 169698 h 4671928"/>
                              <a:gd name="connsiteX1" fmla="*/ 7697272 w 7697272"/>
                              <a:gd name="connsiteY1" fmla="*/ 169968 h 4671928"/>
                              <a:gd name="connsiteX2" fmla="*/ 7697272 w 7697272"/>
                              <a:gd name="connsiteY2" fmla="*/ 4502263 h 4671928"/>
                              <a:gd name="connsiteX3" fmla="*/ 7688492 w 7697272"/>
                              <a:gd name="connsiteY3" fmla="*/ 4502533 h 4671928"/>
                              <a:gd name="connsiteX4" fmla="*/ 4127491 w 7697272"/>
                              <a:gd name="connsiteY4" fmla="*/ 2336116 h 4671928"/>
                              <a:gd name="connsiteX5" fmla="*/ 7688492 w 7697272"/>
                              <a:gd name="connsiteY5" fmla="*/ 169698 h 4671928"/>
                              <a:gd name="connsiteX6" fmla="*/ 263781 w 7697272"/>
                              <a:gd name="connsiteY6" fmla="*/ 169395 h 4671928"/>
                              <a:gd name="connsiteX7" fmla="*/ 263781 w 7697272"/>
                              <a:gd name="connsiteY7" fmla="*/ 4502533 h 4671928"/>
                              <a:gd name="connsiteX8" fmla="*/ 3824783 w 7697272"/>
                              <a:gd name="connsiteY8" fmla="*/ 2335813 h 4671928"/>
                              <a:gd name="connsiteX9" fmla="*/ 263781 w 7697272"/>
                              <a:gd name="connsiteY9" fmla="*/ 169395 h 4671928"/>
                              <a:gd name="connsiteX10" fmla="*/ 3976138 w 7697272"/>
                              <a:gd name="connsiteY10" fmla="*/ 4671928 h 4671928"/>
                              <a:gd name="connsiteX11" fmla="*/ 3976138 w 7697272"/>
                              <a:gd name="connsiteY11" fmla="*/ 0 h 4671928"/>
                              <a:gd name="connsiteX12" fmla="*/ 3976138 w 7697272"/>
                              <a:gd name="connsiteY12" fmla="*/ 4671928 h 4671928"/>
                              <a:gd name="connsiteX0" fmla="*/ 7424715 w 7433495"/>
                              <a:gd name="connsiteY0" fmla="*/ 169698 h 4671928"/>
                              <a:gd name="connsiteX1" fmla="*/ 7433495 w 7433495"/>
                              <a:gd name="connsiteY1" fmla="*/ 169968 h 4671928"/>
                              <a:gd name="connsiteX2" fmla="*/ 7433495 w 7433495"/>
                              <a:gd name="connsiteY2" fmla="*/ 4502263 h 4671928"/>
                              <a:gd name="connsiteX3" fmla="*/ 7424715 w 7433495"/>
                              <a:gd name="connsiteY3" fmla="*/ 4502533 h 4671928"/>
                              <a:gd name="connsiteX4" fmla="*/ 3863714 w 7433495"/>
                              <a:gd name="connsiteY4" fmla="*/ 2336116 h 4671928"/>
                              <a:gd name="connsiteX5" fmla="*/ 7424715 w 7433495"/>
                              <a:gd name="connsiteY5" fmla="*/ 169698 h 4671928"/>
                              <a:gd name="connsiteX6" fmla="*/ 3561006 w 7433495"/>
                              <a:gd name="connsiteY6" fmla="*/ 2335813 h 4671928"/>
                              <a:gd name="connsiteX7" fmla="*/ 4 w 7433495"/>
                              <a:gd name="connsiteY7" fmla="*/ 4502533 h 4671928"/>
                              <a:gd name="connsiteX8" fmla="*/ 3561006 w 7433495"/>
                              <a:gd name="connsiteY8" fmla="*/ 2335813 h 4671928"/>
                              <a:gd name="connsiteX9" fmla="*/ 3712361 w 7433495"/>
                              <a:gd name="connsiteY9" fmla="*/ 4671928 h 4671928"/>
                              <a:gd name="connsiteX10" fmla="*/ 3712361 w 7433495"/>
                              <a:gd name="connsiteY10" fmla="*/ 0 h 4671928"/>
                              <a:gd name="connsiteX11" fmla="*/ 3712361 w 7433495"/>
                              <a:gd name="connsiteY11" fmla="*/ 4671928 h 4671928"/>
                              <a:gd name="connsiteX0" fmla="*/ 3712360 w 3721140"/>
                              <a:gd name="connsiteY0" fmla="*/ 169698 h 4671928"/>
                              <a:gd name="connsiteX1" fmla="*/ 3721140 w 3721140"/>
                              <a:gd name="connsiteY1" fmla="*/ 169968 h 4671928"/>
                              <a:gd name="connsiteX2" fmla="*/ 3721140 w 3721140"/>
                              <a:gd name="connsiteY2" fmla="*/ 4502263 h 4671928"/>
                              <a:gd name="connsiteX3" fmla="*/ 3712360 w 3721140"/>
                              <a:gd name="connsiteY3" fmla="*/ 4502533 h 4671928"/>
                              <a:gd name="connsiteX4" fmla="*/ 151359 w 3721140"/>
                              <a:gd name="connsiteY4" fmla="*/ 2336116 h 4671928"/>
                              <a:gd name="connsiteX5" fmla="*/ 3712360 w 3721140"/>
                              <a:gd name="connsiteY5" fmla="*/ 169698 h 4671928"/>
                              <a:gd name="connsiteX6" fmla="*/ 6 w 3721140"/>
                              <a:gd name="connsiteY6" fmla="*/ 4671928 h 4671928"/>
                              <a:gd name="connsiteX7" fmla="*/ 6 w 3721140"/>
                              <a:gd name="connsiteY7" fmla="*/ 0 h 4671928"/>
                              <a:gd name="connsiteX8" fmla="*/ 6 w 3721140"/>
                              <a:gd name="connsiteY8" fmla="*/ 4671928 h 4671928"/>
                              <a:gd name="connsiteX0" fmla="*/ 3561006 w 3569786"/>
                              <a:gd name="connsiteY0" fmla="*/ -5 h 4332836"/>
                              <a:gd name="connsiteX1" fmla="*/ 3569786 w 3569786"/>
                              <a:gd name="connsiteY1" fmla="*/ 265 h 4332836"/>
                              <a:gd name="connsiteX2" fmla="*/ 3569786 w 3569786"/>
                              <a:gd name="connsiteY2" fmla="*/ 4332560 h 4332836"/>
                              <a:gd name="connsiteX3" fmla="*/ 3561006 w 3569786"/>
                              <a:gd name="connsiteY3" fmla="*/ 4332830 h 4332836"/>
                              <a:gd name="connsiteX4" fmla="*/ 5 w 3569786"/>
                              <a:gd name="connsiteY4" fmla="*/ 2166413 h 4332836"/>
                              <a:gd name="connsiteX5" fmla="*/ 3561006 w 3569786"/>
                              <a:gd name="connsiteY5" fmla="*/ -5 h 43328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69786" h="4332836">
                                <a:moveTo>
                                  <a:pt x="3561006" y="-5"/>
                                </a:moveTo>
                                <a:lnTo>
                                  <a:pt x="3569786" y="265"/>
                                </a:lnTo>
                                <a:lnTo>
                                  <a:pt x="3569786" y="4332560"/>
                                </a:lnTo>
                                <a:lnTo>
                                  <a:pt x="3561006" y="4332830"/>
                                </a:lnTo>
                                <a:cubicBezTo>
                                  <a:pt x="1594306" y="4332830"/>
                                  <a:pt x="5" y="3362550"/>
                                  <a:pt x="5" y="2166413"/>
                                </a:cubicBezTo>
                                <a:cubicBezTo>
                                  <a:pt x="5" y="970273"/>
                                  <a:pt x="1594612" y="-5"/>
                                  <a:pt x="3561006" y="-5"/>
                                </a:cubicBezTo>
                                <a:close/>
                              </a:path>
                            </a:pathLst>
                          </a:custGeom>
                          <a:solidFill>
                            <a:schemeClr val="accent2"/>
                          </a:solidFill>
                          <a:ln w="0" cap="flat">
                            <a:noFill/>
                            <a:prstDash val="solid"/>
                            <a:miter/>
                          </a:ln>
                        </wps:spPr>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62939AA0" id="Freeform 3" o:spid="_x0000_s1026" style="position:absolute;margin-left:451.9pt;margin-top:.15pt;width:17.9pt;height:21.7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569786,4332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" path="m3561006,-5r8780,270l3569786,4332560r-8780,270c1594306,4332830,5,3362550,5,2166413,5,970273,1594612,-5,3561006,-5xe" fillcolor="#007b85 [3205]" stroked="f" strokeweight="0">
                  <v:stroke joinstyle="miter"/>
                  <v:path arrowok="t" o:connecttype="custom" o:connectlocs="226571,0;227130,17;227130,275317;226571,275335;0,137667;226571,0" o:connectangles="0,0,0,0,0,0"/>
                  <o:lock v:ext="edit" aspectratio="t"/>
                  <w10:wrap anchorx="margin"/>
                </v:shape>
              </w:pict>
            </mc:Fallback>
          </mc:AlternateContent>
        </w:r>
        <w:r w:rsidRPr="008940C4">
          <w:rPr>
            <w:rFonts w:ascii="Aptos" w:hAnsi="Aptos"/>
            <w:color w:val="FFFFFF" w:themeColor="background1"/>
          </w:rPr>
          <w:fldChar w:fldCharType="begin"/>
        </w:r>
        <w:r w:rsidRPr="008940C4">
          <w:rPr>
            <w:rFonts w:ascii="Aptos" w:hAnsi="Aptos"/>
            <w:color w:val="FFFFFF" w:themeColor="background1"/>
          </w:rPr>
          <w:instrText xml:space="preserve"> PAGE   \* MERGEFORMAT </w:instrText>
        </w:r>
        <w:r w:rsidRPr="008940C4">
          <w:rPr>
            <w:rFonts w:ascii="Aptos" w:hAnsi="Aptos"/>
            <w:color w:val="FFFFFF" w:themeColor="background1"/>
          </w:rPr>
          <w:fldChar w:fldCharType="separate"/>
        </w:r>
        <w:r w:rsidRPr="008940C4">
          <w:rPr>
            <w:rFonts w:ascii="Aptos" w:hAnsi="Aptos"/>
            <w:noProof/>
            <w:color w:val="FFFFFF" w:themeColor="background1"/>
          </w:rPr>
          <w:t>2</w:t>
        </w:r>
        <w:r w:rsidRPr="008940C4">
          <w:rPr>
            <w:rFonts w:ascii="Aptos" w:hAnsi="Aptos"/>
            <w:noProof/>
            <w:color w:val="FFFFFF" w:themeColor="background1"/>
          </w:rPr>
          <w:fldChar w:fldCharType="end"/>
        </w:r>
      </w:p>
    </w:sdtContent>
  </w:sdt>
  <w:p w14:paraId="7AB95CD0" w14:textId="1A1B410E" w:rsidR="009E3130" w:rsidRDefault="009E313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4FD59D" w14:textId="77777777" w:rsidR="0003090A" w:rsidRDefault="0003090A" w:rsidP="009164D6">
      <w:r>
        <w:separator/>
      </w:r>
    </w:p>
    <w:p w14:paraId="1EC2DB5A" w14:textId="77777777" w:rsidR="0003090A" w:rsidRDefault="0003090A"/>
  </w:footnote>
  <w:footnote w:type="continuationSeparator" w:id="0">
    <w:p w14:paraId="4188A872" w14:textId="77777777" w:rsidR="0003090A" w:rsidRDefault="0003090A" w:rsidP="009164D6">
      <w:r>
        <w:continuationSeparator/>
      </w:r>
    </w:p>
    <w:p w14:paraId="32B2F3CF" w14:textId="77777777" w:rsidR="0003090A" w:rsidRDefault="000309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D689F6" w14:textId="77777777" w:rsidR="009E3130" w:rsidRDefault="009E3130">
    <w:pPr>
      <w:pStyle w:val="Header"/>
    </w:pPr>
  </w:p>
  <w:p w14:paraId="1D410278" w14:textId="77777777" w:rsidR="009E3130" w:rsidRDefault="009E313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000" w:type="pct"/>
      <w:tblBorders>
        <w:top w:val="none" w:sz="0" w:space="0" w:color="auto"/>
        <w:left w:val="none" w:sz="0" w:space="0" w:color="auto"/>
        <w:bottom w:val="single" w:sz="8" w:space="0" w:color="007B85"/>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91"/>
      <w:gridCol w:w="4621"/>
    </w:tblGrid>
    <w:tr w:rsidR="009C57FB" w:rsidRPr="00044763" w14:paraId="1D58835D" w14:textId="77777777" w:rsidTr="009C57FB">
      <w:trPr>
        <w:trHeight w:val="426"/>
      </w:trPr>
      <w:tc>
        <w:tcPr>
          <w:tcW w:w="2545" w:type="pct"/>
          <w:shd w:val="clear" w:color="auto" w:fill="auto"/>
          <w:vAlign w:val="bottom"/>
        </w:tcPr>
        <w:p w14:paraId="38F08705" w14:textId="608CA121" w:rsidR="009C57FB" w:rsidRDefault="009C57FB" w:rsidP="009C57FB">
          <w:pPr>
            <w:pStyle w:val="Header"/>
            <w:spacing w:before="40"/>
            <w:rPr>
              <w:rFonts w:ascii="Aptos" w:hAnsi="Aptos"/>
              <w:b/>
              <w:bCs/>
              <w:color w:val="007382"/>
              <w:sz w:val="20"/>
              <w:szCs w:val="20"/>
              <w:lang w:val="en-US"/>
            </w:rPr>
          </w:pPr>
          <w:r w:rsidRPr="000F6744">
            <w:rPr>
              <w:rFonts w:ascii="Aptos" w:hAnsi="Aptos"/>
              <w:b/>
              <w:bCs/>
              <w:noProof/>
              <w:color w:val="007382"/>
              <w:sz w:val="20"/>
              <w:szCs w:val="20"/>
            </w:rPr>
            <w:drawing>
              <wp:inline distT="0" distB="0" distL="0" distR="0" wp14:anchorId="67B44B1E" wp14:editId="0AB2BC6B">
                <wp:extent cx="843225" cy="242427"/>
                <wp:effectExtent l="0" t="0" r="0" b="5715"/>
                <wp:docPr id="22" name="Graphic 22">
                  <a:extLst xmlns:a="http://schemas.openxmlformats.org/drawingml/2006/main">
                    <a:ext uri="{FF2B5EF4-FFF2-40B4-BE49-F238E27FC236}">
                      <a16:creationId xmlns:a16="http://schemas.microsoft.com/office/drawing/2014/main" id="{B7261C7C-ED21-F00C-5C37-6EA8E8AB5E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1">
                          <a:extLst>
                            <a:ext uri="{FF2B5EF4-FFF2-40B4-BE49-F238E27FC236}">
                              <a16:creationId xmlns:a16="http://schemas.microsoft.com/office/drawing/2014/main" id="{B7261C7C-ED21-F00C-5C37-6EA8E8AB5EF1}"/>
                            </a:ext>
                          </a:extLst>
                        </pic:cNvPr>
                        <pic:cNvPicPr>
                          <a:picLocks noChangeAspect="1"/>
                        </pic:cNvPicPr>
                      </pic:nvPicPr>
                      <pic:blipFill>
                        <a:blip r:embed="rId1" cstate="screen">
                          <a:extLst>
                            <a:ext uri="{28A0092B-C50C-407E-A947-70E740481C1C}">
                              <a14:useLocalDpi xmlns:a14="http://schemas.microsoft.com/office/drawing/2010/main"/>
                            </a:ext>
                            <a:ext uri="{96DAC541-7B7A-43D3-8B79-37D633B846F1}">
                              <asvg:svgBlip xmlns:asvg="http://schemas.microsoft.com/office/drawing/2016/SVG/main" r:embed="rId2"/>
                            </a:ext>
                          </a:extLst>
                        </a:blip>
                        <a:stretch>
                          <a:fillRect/>
                        </a:stretch>
                      </pic:blipFill>
                      <pic:spPr>
                        <a:xfrm>
                          <a:off x="0" y="0"/>
                          <a:ext cx="867988" cy="249546"/>
                        </a:xfrm>
                        <a:prstGeom prst="rect">
                          <a:avLst/>
                        </a:prstGeom>
                      </pic:spPr>
                    </pic:pic>
                  </a:graphicData>
                </a:graphic>
              </wp:inline>
            </w:drawing>
          </w:r>
        </w:p>
        <w:p w14:paraId="7E788D33" w14:textId="77777777" w:rsidR="009C57FB" w:rsidRPr="00383A8A" w:rsidRDefault="009C57FB" w:rsidP="009C57FB">
          <w:pPr>
            <w:pStyle w:val="Header"/>
            <w:rPr>
              <w:rFonts w:ascii="Aptos" w:hAnsi="Aptos"/>
              <w:b/>
              <w:bCs/>
              <w:color w:val="007382"/>
              <w:sz w:val="20"/>
              <w:szCs w:val="20"/>
              <w:lang w:val="en-US"/>
            </w:rPr>
          </w:pPr>
        </w:p>
      </w:tc>
      <w:tc>
        <w:tcPr>
          <w:tcW w:w="2455" w:type="pct"/>
          <w:shd w:val="clear" w:color="auto" w:fill="auto"/>
          <w:vAlign w:val="bottom"/>
        </w:tcPr>
        <w:p w14:paraId="71CDDB2E" w14:textId="28AAED5D" w:rsidR="009C57FB" w:rsidRDefault="009C57FB" w:rsidP="009C57FB">
          <w:pPr>
            <w:pStyle w:val="Header"/>
            <w:tabs>
              <w:tab w:val="clear" w:pos="4153"/>
              <w:tab w:val="center" w:pos="4022"/>
            </w:tabs>
            <w:ind w:left="964" w:right="57"/>
            <w:jc w:val="right"/>
            <w:rPr>
              <w:rFonts w:ascii="Aptos" w:hAnsi="Aptos"/>
              <w:color w:val="003841"/>
              <w:sz w:val="18"/>
              <w:szCs w:val="18"/>
            </w:rPr>
          </w:pPr>
          <w:r w:rsidRPr="00F65783">
            <w:rPr>
              <w:rFonts w:ascii="Aptos" w:hAnsi="Aptos"/>
              <w:color w:val="007B85"/>
              <w:sz w:val="18"/>
              <w:szCs w:val="18"/>
            </w:rPr>
            <w:t xml:space="preserve">Ελληνική Οικονομία </w:t>
          </w:r>
          <w:r w:rsidRPr="00F65783">
            <w:rPr>
              <w:rFonts w:ascii="Aptos" w:hAnsi="Aptos"/>
              <w:color w:val="003841"/>
              <w:sz w:val="18"/>
              <w:szCs w:val="18"/>
            </w:rPr>
            <w:t xml:space="preserve">| </w:t>
          </w:r>
          <w:r w:rsidR="006B10FE">
            <w:rPr>
              <w:rFonts w:ascii="Aptos" w:hAnsi="Aptos"/>
              <w:color w:val="FF7F1A" w:themeColor="text2"/>
              <w:sz w:val="16"/>
              <w:szCs w:val="16"/>
            </w:rPr>
            <w:t>Ειδικό Θέμα</w:t>
          </w:r>
          <w:r w:rsidR="006B10FE" w:rsidRPr="006B10FE">
            <w:rPr>
              <w:rFonts w:ascii="Aptos" w:hAnsi="Aptos"/>
              <w:color w:val="FF7F1A" w:themeColor="text2"/>
              <w:sz w:val="16"/>
              <w:szCs w:val="16"/>
            </w:rPr>
            <w:t>:</w:t>
          </w:r>
          <w:r w:rsidR="006B10FE" w:rsidRPr="006D7664">
            <w:rPr>
              <w:rFonts w:ascii="Aptos" w:hAnsi="Aptos"/>
              <w:color w:val="FF7F1A" w:themeColor="text2"/>
              <w:sz w:val="16"/>
              <w:szCs w:val="16"/>
            </w:rPr>
            <w:t xml:space="preserve"> </w:t>
          </w:r>
          <w:r w:rsidR="006B10FE">
            <w:rPr>
              <w:rFonts w:ascii="Aptos" w:hAnsi="Aptos"/>
              <w:color w:val="FF7F1A" w:themeColor="text2"/>
              <w:sz w:val="16"/>
              <w:szCs w:val="16"/>
            </w:rPr>
            <w:br/>
          </w:r>
          <w:r w:rsidR="008529B5">
            <w:rPr>
              <w:rFonts w:ascii="Aptos" w:hAnsi="Aptos"/>
              <w:color w:val="003841"/>
              <w:sz w:val="18"/>
              <w:szCs w:val="18"/>
            </w:rPr>
            <w:t>Πληθωρισμός &amp; βραχυχρόνιες προκλήσεις</w:t>
          </w:r>
        </w:p>
        <w:p w14:paraId="015E6515" w14:textId="77777777" w:rsidR="009C57FB" w:rsidRPr="00FC0F21" w:rsidRDefault="009C57FB" w:rsidP="009C57FB">
          <w:pPr>
            <w:pStyle w:val="Header"/>
            <w:ind w:right="466"/>
            <w:jc w:val="right"/>
            <w:rPr>
              <w:rFonts w:ascii="Aptos" w:hAnsi="Aptos"/>
              <w:color w:val="007382"/>
              <w:sz w:val="18"/>
              <w:szCs w:val="18"/>
            </w:rPr>
          </w:pPr>
        </w:p>
      </w:tc>
    </w:tr>
  </w:tbl>
  <w:p w14:paraId="1FF9CA9D" w14:textId="4B8EED5F" w:rsidR="009E3130" w:rsidRDefault="009E3130" w:rsidP="009C57FB">
    <w:pPr>
      <w:spacing w:line="12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5239D"/>
    <w:multiLevelType w:val="hybridMultilevel"/>
    <w:tmpl w:val="014ADA9E"/>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5CC5E7F"/>
    <w:multiLevelType w:val="hybridMultilevel"/>
    <w:tmpl w:val="0770C2B6"/>
    <w:lvl w:ilvl="0" w:tplc="C922D0B2">
      <w:start w:val="1"/>
      <w:numFmt w:val="bullet"/>
      <w:lvlText w:val=""/>
      <w:lvlJc w:val="left"/>
      <w:pPr>
        <w:ind w:left="720" w:hanging="360"/>
      </w:pPr>
      <w:rPr>
        <w:rFonts w:ascii="Symbol" w:hAnsi="Symbol" w:hint="default"/>
        <w:color w:val="00ADBF"/>
        <w:sz w:val="20"/>
        <w:szCs w:val="2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C273381"/>
    <w:multiLevelType w:val="hybridMultilevel"/>
    <w:tmpl w:val="92D6C78A"/>
    <w:lvl w:ilvl="0" w:tplc="651410EA">
      <w:start w:val="1"/>
      <w:numFmt w:val="bullet"/>
      <w:lvlText w:val=""/>
      <w:lvlJc w:val="left"/>
      <w:pPr>
        <w:ind w:left="720" w:hanging="360"/>
      </w:pPr>
      <w:rPr>
        <w:rFonts w:ascii="Symbol" w:hAnsi="Symbol" w:hint="default"/>
        <w:caps w:val="0"/>
        <w:strike w:val="0"/>
        <w:dstrike w:val="0"/>
        <w:vanish w:val="0"/>
        <w:color w:val="007B85" w:themeColor="accent2"/>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E396A64"/>
    <w:multiLevelType w:val="hybridMultilevel"/>
    <w:tmpl w:val="866A01F0"/>
    <w:lvl w:ilvl="0" w:tplc="AA4238F6">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 w15:restartNumberingAfterBreak="0">
    <w:nsid w:val="37892F2E"/>
    <w:multiLevelType w:val="hybridMultilevel"/>
    <w:tmpl w:val="2FB0D118"/>
    <w:lvl w:ilvl="0" w:tplc="651410EA">
      <w:start w:val="1"/>
      <w:numFmt w:val="bullet"/>
      <w:lvlText w:val=""/>
      <w:lvlJc w:val="left"/>
      <w:pPr>
        <w:ind w:left="720" w:hanging="360"/>
      </w:pPr>
      <w:rPr>
        <w:rFonts w:ascii="Symbol" w:hAnsi="Symbol" w:hint="default"/>
        <w:caps w:val="0"/>
        <w:strike w:val="0"/>
        <w:dstrike w:val="0"/>
        <w:vanish w:val="0"/>
        <w:color w:val="007B85" w:themeColor="accent2"/>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86F3B3F"/>
    <w:multiLevelType w:val="hybridMultilevel"/>
    <w:tmpl w:val="366E6CEE"/>
    <w:lvl w:ilvl="0" w:tplc="C922D0B2">
      <w:start w:val="1"/>
      <w:numFmt w:val="bullet"/>
      <w:lvlText w:val=""/>
      <w:lvlJc w:val="left"/>
      <w:pPr>
        <w:ind w:left="1069" w:hanging="360"/>
      </w:pPr>
      <w:rPr>
        <w:rFonts w:ascii="Symbol" w:hAnsi="Symbol" w:hint="default"/>
        <w:color w:val="00ADBF"/>
        <w:sz w:val="20"/>
        <w:szCs w:val="2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5E6D507A"/>
    <w:multiLevelType w:val="hybridMultilevel"/>
    <w:tmpl w:val="1AC45BEE"/>
    <w:lvl w:ilvl="0" w:tplc="35B4C152">
      <w:start w:val="1"/>
      <w:numFmt w:val="bullet"/>
      <w:lvlText w:val=""/>
      <w:lvlJc w:val="left"/>
      <w:pPr>
        <w:ind w:left="720" w:hanging="360"/>
      </w:pPr>
      <w:rPr>
        <w:rFonts w:ascii="Wingdings" w:hAnsi="Wingdings" w:hint="default"/>
        <w:color w:val="007B85" w:themeColor="accent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5FDA0920"/>
    <w:multiLevelType w:val="hybridMultilevel"/>
    <w:tmpl w:val="60FAC864"/>
    <w:lvl w:ilvl="0" w:tplc="4C64F68A">
      <w:start w:val="1"/>
      <w:numFmt w:val="bullet"/>
      <w:lvlText w:val=""/>
      <w:lvlJc w:val="left"/>
      <w:pPr>
        <w:ind w:left="720" w:hanging="360"/>
      </w:pPr>
      <w:rPr>
        <w:rFonts w:ascii="Symbol" w:hAnsi="Symbol" w:hint="default"/>
        <w:color w:val="007B85" w:themeColor="accent2"/>
        <w:u w:color="0D0D0D" w:themeColor="text1" w:themeTint="F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630752BA"/>
    <w:multiLevelType w:val="hybridMultilevel"/>
    <w:tmpl w:val="5C4E84B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669A5E57"/>
    <w:multiLevelType w:val="hybridMultilevel"/>
    <w:tmpl w:val="7B4C9226"/>
    <w:lvl w:ilvl="0" w:tplc="56569A48">
      <w:start w:val="1"/>
      <w:numFmt w:val="bullet"/>
      <w:lvlText w:val=""/>
      <w:lvlJc w:val="left"/>
      <w:pPr>
        <w:ind w:left="720" w:hanging="360"/>
      </w:pPr>
      <w:rPr>
        <w:rFonts w:ascii="Wingdings" w:hAnsi="Wingdings" w:hint="default"/>
        <w:color w:val="007B85" w:themeColor="accent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7425001B"/>
    <w:multiLevelType w:val="hybridMultilevel"/>
    <w:tmpl w:val="636CC310"/>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79853DDE"/>
    <w:multiLevelType w:val="hybridMultilevel"/>
    <w:tmpl w:val="CEDC45F6"/>
    <w:lvl w:ilvl="0" w:tplc="651410EA">
      <w:start w:val="1"/>
      <w:numFmt w:val="bullet"/>
      <w:lvlText w:val=""/>
      <w:lvlJc w:val="left"/>
      <w:pPr>
        <w:ind w:left="720" w:hanging="360"/>
      </w:pPr>
      <w:rPr>
        <w:rFonts w:ascii="Symbol" w:hAnsi="Symbol" w:hint="default"/>
        <w:caps w:val="0"/>
        <w:strike w:val="0"/>
        <w:dstrike w:val="0"/>
        <w:vanish w:val="0"/>
        <w:color w:val="007B85" w:themeColor="accent2"/>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15116366">
    <w:abstractNumId w:val="6"/>
  </w:num>
  <w:num w:numId="2" w16cid:durableId="47337489">
    <w:abstractNumId w:val="7"/>
  </w:num>
  <w:num w:numId="3" w16cid:durableId="869757473">
    <w:abstractNumId w:val="5"/>
  </w:num>
  <w:num w:numId="4" w16cid:durableId="559051799">
    <w:abstractNumId w:val="9"/>
  </w:num>
  <w:num w:numId="5" w16cid:durableId="1177111550">
    <w:abstractNumId w:val="1"/>
  </w:num>
  <w:num w:numId="6" w16cid:durableId="689726330">
    <w:abstractNumId w:val="4"/>
  </w:num>
  <w:num w:numId="7" w16cid:durableId="18552596">
    <w:abstractNumId w:val="11"/>
  </w:num>
  <w:num w:numId="8" w16cid:durableId="1246574223">
    <w:abstractNumId w:val="2"/>
  </w:num>
  <w:num w:numId="9" w16cid:durableId="1221207358">
    <w:abstractNumId w:val="0"/>
  </w:num>
  <w:num w:numId="10" w16cid:durableId="1510682836">
    <w:abstractNumId w:val="10"/>
  </w:num>
  <w:num w:numId="11" w16cid:durableId="1259557597">
    <w:abstractNumId w:val="8"/>
  </w:num>
  <w:num w:numId="12" w16cid:durableId="1825705789">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9FA"/>
    <w:rsid w:val="000003E8"/>
    <w:rsid w:val="000006B6"/>
    <w:rsid w:val="00000D25"/>
    <w:rsid w:val="00000E4A"/>
    <w:rsid w:val="00000E97"/>
    <w:rsid w:val="00001ECA"/>
    <w:rsid w:val="000020A0"/>
    <w:rsid w:val="0000211B"/>
    <w:rsid w:val="0000212E"/>
    <w:rsid w:val="000023DE"/>
    <w:rsid w:val="000024C0"/>
    <w:rsid w:val="00003993"/>
    <w:rsid w:val="00004172"/>
    <w:rsid w:val="000042C1"/>
    <w:rsid w:val="0000463F"/>
    <w:rsid w:val="0000473A"/>
    <w:rsid w:val="000052E4"/>
    <w:rsid w:val="0000543A"/>
    <w:rsid w:val="00005D0B"/>
    <w:rsid w:val="00005E69"/>
    <w:rsid w:val="00006204"/>
    <w:rsid w:val="0000648C"/>
    <w:rsid w:val="00006770"/>
    <w:rsid w:val="0000697B"/>
    <w:rsid w:val="00006C86"/>
    <w:rsid w:val="00006CC2"/>
    <w:rsid w:val="0000755F"/>
    <w:rsid w:val="00007A5D"/>
    <w:rsid w:val="0001118B"/>
    <w:rsid w:val="0001145F"/>
    <w:rsid w:val="00011DC0"/>
    <w:rsid w:val="00012A3A"/>
    <w:rsid w:val="00012B17"/>
    <w:rsid w:val="00012B7D"/>
    <w:rsid w:val="00012DE2"/>
    <w:rsid w:val="00013187"/>
    <w:rsid w:val="00013511"/>
    <w:rsid w:val="000141A2"/>
    <w:rsid w:val="00014B31"/>
    <w:rsid w:val="000157F2"/>
    <w:rsid w:val="00015D5F"/>
    <w:rsid w:val="00017891"/>
    <w:rsid w:val="00020DD6"/>
    <w:rsid w:val="00020EC5"/>
    <w:rsid w:val="0002123B"/>
    <w:rsid w:val="0002183F"/>
    <w:rsid w:val="00022437"/>
    <w:rsid w:val="0002550E"/>
    <w:rsid w:val="000256B3"/>
    <w:rsid w:val="00025AD3"/>
    <w:rsid w:val="00027F0C"/>
    <w:rsid w:val="0003045D"/>
    <w:rsid w:val="0003090A"/>
    <w:rsid w:val="00030A99"/>
    <w:rsid w:val="0003140C"/>
    <w:rsid w:val="00031609"/>
    <w:rsid w:val="00031CFF"/>
    <w:rsid w:val="00031DB9"/>
    <w:rsid w:val="00031FD5"/>
    <w:rsid w:val="00033CFA"/>
    <w:rsid w:val="000343BD"/>
    <w:rsid w:val="000347B4"/>
    <w:rsid w:val="00034D5D"/>
    <w:rsid w:val="00036002"/>
    <w:rsid w:val="00036F46"/>
    <w:rsid w:val="000401D4"/>
    <w:rsid w:val="000402A6"/>
    <w:rsid w:val="00040A00"/>
    <w:rsid w:val="00041018"/>
    <w:rsid w:val="00041748"/>
    <w:rsid w:val="00041CEC"/>
    <w:rsid w:val="0004214E"/>
    <w:rsid w:val="000429A6"/>
    <w:rsid w:val="00042B2B"/>
    <w:rsid w:val="00042F71"/>
    <w:rsid w:val="00043298"/>
    <w:rsid w:val="000438E4"/>
    <w:rsid w:val="00043DC1"/>
    <w:rsid w:val="00044E73"/>
    <w:rsid w:val="000458FB"/>
    <w:rsid w:val="00045C04"/>
    <w:rsid w:val="00045CA6"/>
    <w:rsid w:val="0004647C"/>
    <w:rsid w:val="00046D24"/>
    <w:rsid w:val="00046FAC"/>
    <w:rsid w:val="000477EA"/>
    <w:rsid w:val="0005011F"/>
    <w:rsid w:val="0005017F"/>
    <w:rsid w:val="0005027B"/>
    <w:rsid w:val="000504E7"/>
    <w:rsid w:val="000507BA"/>
    <w:rsid w:val="0005136A"/>
    <w:rsid w:val="0005178E"/>
    <w:rsid w:val="00052347"/>
    <w:rsid w:val="00053950"/>
    <w:rsid w:val="00053F11"/>
    <w:rsid w:val="00054772"/>
    <w:rsid w:val="00054C21"/>
    <w:rsid w:val="00055B75"/>
    <w:rsid w:val="00055EA2"/>
    <w:rsid w:val="0005660A"/>
    <w:rsid w:val="00056DDC"/>
    <w:rsid w:val="00057565"/>
    <w:rsid w:val="00057FED"/>
    <w:rsid w:val="00061D16"/>
    <w:rsid w:val="00061F7D"/>
    <w:rsid w:val="00062057"/>
    <w:rsid w:val="00062C4E"/>
    <w:rsid w:val="000636FD"/>
    <w:rsid w:val="00063E29"/>
    <w:rsid w:val="0006435D"/>
    <w:rsid w:val="00064B3F"/>
    <w:rsid w:val="00064C3A"/>
    <w:rsid w:val="00064FED"/>
    <w:rsid w:val="000659C2"/>
    <w:rsid w:val="00065B2A"/>
    <w:rsid w:val="0006610F"/>
    <w:rsid w:val="000665E2"/>
    <w:rsid w:val="000665F9"/>
    <w:rsid w:val="000676B1"/>
    <w:rsid w:val="00067D46"/>
    <w:rsid w:val="0007062B"/>
    <w:rsid w:val="0007115A"/>
    <w:rsid w:val="0007175B"/>
    <w:rsid w:val="00073739"/>
    <w:rsid w:val="00073AAF"/>
    <w:rsid w:val="0007447E"/>
    <w:rsid w:val="00074EAE"/>
    <w:rsid w:val="00075E11"/>
    <w:rsid w:val="00075F07"/>
    <w:rsid w:val="00077A00"/>
    <w:rsid w:val="00080065"/>
    <w:rsid w:val="000800A6"/>
    <w:rsid w:val="0008094A"/>
    <w:rsid w:val="00080E60"/>
    <w:rsid w:val="0008132A"/>
    <w:rsid w:val="0008190F"/>
    <w:rsid w:val="000824D2"/>
    <w:rsid w:val="00082A42"/>
    <w:rsid w:val="00082A78"/>
    <w:rsid w:val="00082CDA"/>
    <w:rsid w:val="000830AD"/>
    <w:rsid w:val="00083844"/>
    <w:rsid w:val="0008387B"/>
    <w:rsid w:val="000841F6"/>
    <w:rsid w:val="0008427F"/>
    <w:rsid w:val="00084A25"/>
    <w:rsid w:val="00084D2E"/>
    <w:rsid w:val="00084FEC"/>
    <w:rsid w:val="000861CD"/>
    <w:rsid w:val="00086675"/>
    <w:rsid w:val="00086754"/>
    <w:rsid w:val="00086A83"/>
    <w:rsid w:val="00086F50"/>
    <w:rsid w:val="000879D1"/>
    <w:rsid w:val="00087CFE"/>
    <w:rsid w:val="0009040D"/>
    <w:rsid w:val="0009108A"/>
    <w:rsid w:val="00091981"/>
    <w:rsid w:val="00091A8F"/>
    <w:rsid w:val="00091B2B"/>
    <w:rsid w:val="00092877"/>
    <w:rsid w:val="00093939"/>
    <w:rsid w:val="00093971"/>
    <w:rsid w:val="00093CF4"/>
    <w:rsid w:val="0009436A"/>
    <w:rsid w:val="0009473A"/>
    <w:rsid w:val="000949F8"/>
    <w:rsid w:val="00094BDC"/>
    <w:rsid w:val="00095060"/>
    <w:rsid w:val="000950FF"/>
    <w:rsid w:val="00095152"/>
    <w:rsid w:val="00095751"/>
    <w:rsid w:val="00096953"/>
    <w:rsid w:val="00096A78"/>
    <w:rsid w:val="000979C6"/>
    <w:rsid w:val="000A0500"/>
    <w:rsid w:val="000A0DCC"/>
    <w:rsid w:val="000A1D35"/>
    <w:rsid w:val="000A1DFE"/>
    <w:rsid w:val="000A25AF"/>
    <w:rsid w:val="000A2DDF"/>
    <w:rsid w:val="000A3920"/>
    <w:rsid w:val="000A42A6"/>
    <w:rsid w:val="000A434C"/>
    <w:rsid w:val="000A44D1"/>
    <w:rsid w:val="000A4510"/>
    <w:rsid w:val="000A4C5A"/>
    <w:rsid w:val="000A52A6"/>
    <w:rsid w:val="000A55F0"/>
    <w:rsid w:val="000A5F95"/>
    <w:rsid w:val="000A62E8"/>
    <w:rsid w:val="000A6999"/>
    <w:rsid w:val="000A6ACF"/>
    <w:rsid w:val="000A6F73"/>
    <w:rsid w:val="000B04B1"/>
    <w:rsid w:val="000B1544"/>
    <w:rsid w:val="000B186C"/>
    <w:rsid w:val="000B20EC"/>
    <w:rsid w:val="000B2B77"/>
    <w:rsid w:val="000B2C35"/>
    <w:rsid w:val="000B2EC7"/>
    <w:rsid w:val="000B469E"/>
    <w:rsid w:val="000B4DEF"/>
    <w:rsid w:val="000B550C"/>
    <w:rsid w:val="000B5654"/>
    <w:rsid w:val="000B57D9"/>
    <w:rsid w:val="000B57EE"/>
    <w:rsid w:val="000B58B5"/>
    <w:rsid w:val="000B6C3F"/>
    <w:rsid w:val="000B6E95"/>
    <w:rsid w:val="000B7038"/>
    <w:rsid w:val="000B78FC"/>
    <w:rsid w:val="000B7CA5"/>
    <w:rsid w:val="000C0000"/>
    <w:rsid w:val="000C009F"/>
    <w:rsid w:val="000C00C4"/>
    <w:rsid w:val="000C07F6"/>
    <w:rsid w:val="000C2879"/>
    <w:rsid w:val="000C2FA0"/>
    <w:rsid w:val="000C2FDF"/>
    <w:rsid w:val="000C3516"/>
    <w:rsid w:val="000C3D52"/>
    <w:rsid w:val="000C45B8"/>
    <w:rsid w:val="000C46BF"/>
    <w:rsid w:val="000C4713"/>
    <w:rsid w:val="000C4745"/>
    <w:rsid w:val="000C4C19"/>
    <w:rsid w:val="000C4EF4"/>
    <w:rsid w:val="000C4FE1"/>
    <w:rsid w:val="000C5184"/>
    <w:rsid w:val="000C51B7"/>
    <w:rsid w:val="000C5922"/>
    <w:rsid w:val="000C7689"/>
    <w:rsid w:val="000C7910"/>
    <w:rsid w:val="000D02F1"/>
    <w:rsid w:val="000D09CF"/>
    <w:rsid w:val="000D127E"/>
    <w:rsid w:val="000D1690"/>
    <w:rsid w:val="000D1F20"/>
    <w:rsid w:val="000D218F"/>
    <w:rsid w:val="000D2579"/>
    <w:rsid w:val="000D2637"/>
    <w:rsid w:val="000D28B8"/>
    <w:rsid w:val="000D3164"/>
    <w:rsid w:val="000D4C47"/>
    <w:rsid w:val="000D4D4D"/>
    <w:rsid w:val="000D535F"/>
    <w:rsid w:val="000D5E11"/>
    <w:rsid w:val="000D5F8C"/>
    <w:rsid w:val="000D626E"/>
    <w:rsid w:val="000D6505"/>
    <w:rsid w:val="000D6B27"/>
    <w:rsid w:val="000D71C7"/>
    <w:rsid w:val="000D7467"/>
    <w:rsid w:val="000D7637"/>
    <w:rsid w:val="000D7B56"/>
    <w:rsid w:val="000D7BEF"/>
    <w:rsid w:val="000E08F3"/>
    <w:rsid w:val="000E19ED"/>
    <w:rsid w:val="000E1B86"/>
    <w:rsid w:val="000E1BE0"/>
    <w:rsid w:val="000E1F0E"/>
    <w:rsid w:val="000E2A78"/>
    <w:rsid w:val="000E2C29"/>
    <w:rsid w:val="000E305E"/>
    <w:rsid w:val="000E360C"/>
    <w:rsid w:val="000E3E7E"/>
    <w:rsid w:val="000E449E"/>
    <w:rsid w:val="000E4651"/>
    <w:rsid w:val="000E49DA"/>
    <w:rsid w:val="000E4DD9"/>
    <w:rsid w:val="000E5299"/>
    <w:rsid w:val="000E5659"/>
    <w:rsid w:val="000E5968"/>
    <w:rsid w:val="000E628B"/>
    <w:rsid w:val="000E6B64"/>
    <w:rsid w:val="000E6B9D"/>
    <w:rsid w:val="000E6ED8"/>
    <w:rsid w:val="000F0340"/>
    <w:rsid w:val="000F0E31"/>
    <w:rsid w:val="000F15A6"/>
    <w:rsid w:val="000F2163"/>
    <w:rsid w:val="000F28A9"/>
    <w:rsid w:val="000F2E28"/>
    <w:rsid w:val="000F32CA"/>
    <w:rsid w:val="000F3904"/>
    <w:rsid w:val="000F493D"/>
    <w:rsid w:val="000F4EFA"/>
    <w:rsid w:val="000F52C3"/>
    <w:rsid w:val="000F572C"/>
    <w:rsid w:val="000F5F9D"/>
    <w:rsid w:val="000F659C"/>
    <w:rsid w:val="00101377"/>
    <w:rsid w:val="0010154E"/>
    <w:rsid w:val="001019F0"/>
    <w:rsid w:val="00101FB5"/>
    <w:rsid w:val="001023CF"/>
    <w:rsid w:val="0010248D"/>
    <w:rsid w:val="00103B23"/>
    <w:rsid w:val="00104C66"/>
    <w:rsid w:val="00105577"/>
    <w:rsid w:val="00105C4C"/>
    <w:rsid w:val="00106085"/>
    <w:rsid w:val="0010645E"/>
    <w:rsid w:val="00107130"/>
    <w:rsid w:val="00107893"/>
    <w:rsid w:val="00107D11"/>
    <w:rsid w:val="001103EC"/>
    <w:rsid w:val="00110892"/>
    <w:rsid w:val="00110AAC"/>
    <w:rsid w:val="0011167C"/>
    <w:rsid w:val="00111F3F"/>
    <w:rsid w:val="00111FC8"/>
    <w:rsid w:val="00112648"/>
    <w:rsid w:val="001126FA"/>
    <w:rsid w:val="001127D4"/>
    <w:rsid w:val="00112DA6"/>
    <w:rsid w:val="00112F82"/>
    <w:rsid w:val="0011305C"/>
    <w:rsid w:val="001132D8"/>
    <w:rsid w:val="001137D0"/>
    <w:rsid w:val="00113901"/>
    <w:rsid w:val="00114094"/>
    <w:rsid w:val="001146AC"/>
    <w:rsid w:val="001152A5"/>
    <w:rsid w:val="0011599D"/>
    <w:rsid w:val="0011600E"/>
    <w:rsid w:val="00116180"/>
    <w:rsid w:val="00116302"/>
    <w:rsid w:val="00116391"/>
    <w:rsid w:val="0011695D"/>
    <w:rsid w:val="00116AA9"/>
    <w:rsid w:val="00116AF8"/>
    <w:rsid w:val="001171A9"/>
    <w:rsid w:val="00117861"/>
    <w:rsid w:val="00120224"/>
    <w:rsid w:val="001203C4"/>
    <w:rsid w:val="00120455"/>
    <w:rsid w:val="001208C7"/>
    <w:rsid w:val="00120C9F"/>
    <w:rsid w:val="00121AA2"/>
    <w:rsid w:val="00121C0A"/>
    <w:rsid w:val="00121D9A"/>
    <w:rsid w:val="00122EEC"/>
    <w:rsid w:val="001238B9"/>
    <w:rsid w:val="00123AF4"/>
    <w:rsid w:val="00123BB8"/>
    <w:rsid w:val="001241E1"/>
    <w:rsid w:val="00124BCD"/>
    <w:rsid w:val="00124CB0"/>
    <w:rsid w:val="0012515B"/>
    <w:rsid w:val="0012553D"/>
    <w:rsid w:val="001258F8"/>
    <w:rsid w:val="00125EE6"/>
    <w:rsid w:val="00125F71"/>
    <w:rsid w:val="001262FF"/>
    <w:rsid w:val="00126340"/>
    <w:rsid w:val="00126579"/>
    <w:rsid w:val="00126643"/>
    <w:rsid w:val="00126755"/>
    <w:rsid w:val="00126C29"/>
    <w:rsid w:val="00127A90"/>
    <w:rsid w:val="00127B3D"/>
    <w:rsid w:val="00127D25"/>
    <w:rsid w:val="00130034"/>
    <w:rsid w:val="001306DA"/>
    <w:rsid w:val="0013081E"/>
    <w:rsid w:val="00131A50"/>
    <w:rsid w:val="00131B38"/>
    <w:rsid w:val="001321A6"/>
    <w:rsid w:val="001329F1"/>
    <w:rsid w:val="00132BF3"/>
    <w:rsid w:val="001339D8"/>
    <w:rsid w:val="00133A44"/>
    <w:rsid w:val="00133B02"/>
    <w:rsid w:val="00134B76"/>
    <w:rsid w:val="00134B90"/>
    <w:rsid w:val="00135C81"/>
    <w:rsid w:val="00136797"/>
    <w:rsid w:val="00136A36"/>
    <w:rsid w:val="00136BBB"/>
    <w:rsid w:val="00136DAF"/>
    <w:rsid w:val="00136EFF"/>
    <w:rsid w:val="001371EE"/>
    <w:rsid w:val="00137513"/>
    <w:rsid w:val="0014025B"/>
    <w:rsid w:val="001403C8"/>
    <w:rsid w:val="00140CDF"/>
    <w:rsid w:val="001414A6"/>
    <w:rsid w:val="00141E8C"/>
    <w:rsid w:val="001424C3"/>
    <w:rsid w:val="00142F2A"/>
    <w:rsid w:val="0014328A"/>
    <w:rsid w:val="00144540"/>
    <w:rsid w:val="00144E37"/>
    <w:rsid w:val="00144F0A"/>
    <w:rsid w:val="00145631"/>
    <w:rsid w:val="00145A12"/>
    <w:rsid w:val="00145E0C"/>
    <w:rsid w:val="00147123"/>
    <w:rsid w:val="00147161"/>
    <w:rsid w:val="00147C48"/>
    <w:rsid w:val="00150629"/>
    <w:rsid w:val="001517F3"/>
    <w:rsid w:val="00152061"/>
    <w:rsid w:val="00152586"/>
    <w:rsid w:val="00152B04"/>
    <w:rsid w:val="00152B7F"/>
    <w:rsid w:val="00152E40"/>
    <w:rsid w:val="001530E6"/>
    <w:rsid w:val="00153C25"/>
    <w:rsid w:val="001544EC"/>
    <w:rsid w:val="00154C2E"/>
    <w:rsid w:val="00154FBD"/>
    <w:rsid w:val="001553A7"/>
    <w:rsid w:val="0015559F"/>
    <w:rsid w:val="00155BDB"/>
    <w:rsid w:val="00155CD9"/>
    <w:rsid w:val="001569C3"/>
    <w:rsid w:val="00156E9D"/>
    <w:rsid w:val="00156FFC"/>
    <w:rsid w:val="001570FF"/>
    <w:rsid w:val="0015783A"/>
    <w:rsid w:val="001602D0"/>
    <w:rsid w:val="00160595"/>
    <w:rsid w:val="00160641"/>
    <w:rsid w:val="00160897"/>
    <w:rsid w:val="001613AC"/>
    <w:rsid w:val="00161B88"/>
    <w:rsid w:val="00162178"/>
    <w:rsid w:val="00163F54"/>
    <w:rsid w:val="001644D4"/>
    <w:rsid w:val="00164BC9"/>
    <w:rsid w:val="0016595C"/>
    <w:rsid w:val="00165E56"/>
    <w:rsid w:val="001665B3"/>
    <w:rsid w:val="0016779A"/>
    <w:rsid w:val="001710A9"/>
    <w:rsid w:val="00171701"/>
    <w:rsid w:val="00171DCB"/>
    <w:rsid w:val="001725E6"/>
    <w:rsid w:val="00172995"/>
    <w:rsid w:val="00172B67"/>
    <w:rsid w:val="00174452"/>
    <w:rsid w:val="001747AA"/>
    <w:rsid w:val="0017484B"/>
    <w:rsid w:val="001764CA"/>
    <w:rsid w:val="001765D5"/>
    <w:rsid w:val="00176D44"/>
    <w:rsid w:val="00177D48"/>
    <w:rsid w:val="00177F54"/>
    <w:rsid w:val="00180EFA"/>
    <w:rsid w:val="00181809"/>
    <w:rsid w:val="0018265A"/>
    <w:rsid w:val="00182C8A"/>
    <w:rsid w:val="00183224"/>
    <w:rsid w:val="001841A6"/>
    <w:rsid w:val="00184382"/>
    <w:rsid w:val="00185096"/>
    <w:rsid w:val="00185301"/>
    <w:rsid w:val="001853E3"/>
    <w:rsid w:val="001859B9"/>
    <w:rsid w:val="00185E7D"/>
    <w:rsid w:val="00186163"/>
    <w:rsid w:val="00186689"/>
    <w:rsid w:val="0018677A"/>
    <w:rsid w:val="00186E7C"/>
    <w:rsid w:val="00187674"/>
    <w:rsid w:val="00187885"/>
    <w:rsid w:val="00190E1E"/>
    <w:rsid w:val="00191092"/>
    <w:rsid w:val="001919FC"/>
    <w:rsid w:val="00191DC8"/>
    <w:rsid w:val="00192C0D"/>
    <w:rsid w:val="00192EF6"/>
    <w:rsid w:val="0019367F"/>
    <w:rsid w:val="00194078"/>
    <w:rsid w:val="001943D8"/>
    <w:rsid w:val="001944FC"/>
    <w:rsid w:val="0019476A"/>
    <w:rsid w:val="001948A2"/>
    <w:rsid w:val="00194D39"/>
    <w:rsid w:val="001956D8"/>
    <w:rsid w:val="00195A24"/>
    <w:rsid w:val="00195E8E"/>
    <w:rsid w:val="001964A5"/>
    <w:rsid w:val="00196C85"/>
    <w:rsid w:val="00196D52"/>
    <w:rsid w:val="001A0E4E"/>
    <w:rsid w:val="001A11CE"/>
    <w:rsid w:val="001A130F"/>
    <w:rsid w:val="001A33DE"/>
    <w:rsid w:val="001A3596"/>
    <w:rsid w:val="001A36A9"/>
    <w:rsid w:val="001A3883"/>
    <w:rsid w:val="001A41CD"/>
    <w:rsid w:val="001A45D7"/>
    <w:rsid w:val="001A5BA1"/>
    <w:rsid w:val="001A635D"/>
    <w:rsid w:val="001B0308"/>
    <w:rsid w:val="001B0EF6"/>
    <w:rsid w:val="001B1573"/>
    <w:rsid w:val="001B2147"/>
    <w:rsid w:val="001B27D0"/>
    <w:rsid w:val="001B2BD9"/>
    <w:rsid w:val="001B3020"/>
    <w:rsid w:val="001B3424"/>
    <w:rsid w:val="001B4945"/>
    <w:rsid w:val="001B52D7"/>
    <w:rsid w:val="001B5B2A"/>
    <w:rsid w:val="001B61F6"/>
    <w:rsid w:val="001B6A54"/>
    <w:rsid w:val="001B6EE0"/>
    <w:rsid w:val="001B6F53"/>
    <w:rsid w:val="001B7554"/>
    <w:rsid w:val="001B7E40"/>
    <w:rsid w:val="001C12CE"/>
    <w:rsid w:val="001C1C42"/>
    <w:rsid w:val="001C2A2E"/>
    <w:rsid w:val="001C2A47"/>
    <w:rsid w:val="001C2D0C"/>
    <w:rsid w:val="001C3BFD"/>
    <w:rsid w:val="001C41FB"/>
    <w:rsid w:val="001C434D"/>
    <w:rsid w:val="001C497C"/>
    <w:rsid w:val="001C49FE"/>
    <w:rsid w:val="001C4A00"/>
    <w:rsid w:val="001C4B03"/>
    <w:rsid w:val="001C4B33"/>
    <w:rsid w:val="001C644C"/>
    <w:rsid w:val="001C725A"/>
    <w:rsid w:val="001C7A8D"/>
    <w:rsid w:val="001C7B09"/>
    <w:rsid w:val="001C7EB9"/>
    <w:rsid w:val="001D0867"/>
    <w:rsid w:val="001D114C"/>
    <w:rsid w:val="001D11D8"/>
    <w:rsid w:val="001D1602"/>
    <w:rsid w:val="001D1F9A"/>
    <w:rsid w:val="001D2805"/>
    <w:rsid w:val="001D2E80"/>
    <w:rsid w:val="001D2FC8"/>
    <w:rsid w:val="001D32F6"/>
    <w:rsid w:val="001D3A40"/>
    <w:rsid w:val="001D3AB8"/>
    <w:rsid w:val="001D412D"/>
    <w:rsid w:val="001D42E9"/>
    <w:rsid w:val="001D443F"/>
    <w:rsid w:val="001D4A00"/>
    <w:rsid w:val="001D4A46"/>
    <w:rsid w:val="001D4E70"/>
    <w:rsid w:val="001D575B"/>
    <w:rsid w:val="001D59D9"/>
    <w:rsid w:val="001D70BF"/>
    <w:rsid w:val="001D7CCC"/>
    <w:rsid w:val="001E0101"/>
    <w:rsid w:val="001E056E"/>
    <w:rsid w:val="001E0985"/>
    <w:rsid w:val="001E0DEE"/>
    <w:rsid w:val="001E16BE"/>
    <w:rsid w:val="001E177F"/>
    <w:rsid w:val="001E17FA"/>
    <w:rsid w:val="001E2F84"/>
    <w:rsid w:val="001E315F"/>
    <w:rsid w:val="001E363E"/>
    <w:rsid w:val="001E3820"/>
    <w:rsid w:val="001E3EC0"/>
    <w:rsid w:val="001E3EF7"/>
    <w:rsid w:val="001E3FB0"/>
    <w:rsid w:val="001E5547"/>
    <w:rsid w:val="001E5D49"/>
    <w:rsid w:val="001E62F6"/>
    <w:rsid w:val="001E7339"/>
    <w:rsid w:val="001E762B"/>
    <w:rsid w:val="001E7E22"/>
    <w:rsid w:val="001F058F"/>
    <w:rsid w:val="001F067F"/>
    <w:rsid w:val="001F0726"/>
    <w:rsid w:val="001F0D00"/>
    <w:rsid w:val="001F0D41"/>
    <w:rsid w:val="001F21D5"/>
    <w:rsid w:val="001F2D06"/>
    <w:rsid w:val="001F3274"/>
    <w:rsid w:val="001F3682"/>
    <w:rsid w:val="001F37FF"/>
    <w:rsid w:val="001F3D00"/>
    <w:rsid w:val="001F471C"/>
    <w:rsid w:val="001F522E"/>
    <w:rsid w:val="001F5AE5"/>
    <w:rsid w:val="001F5E1C"/>
    <w:rsid w:val="001F5E73"/>
    <w:rsid w:val="001F6125"/>
    <w:rsid w:val="001F6CE8"/>
    <w:rsid w:val="001F6D2E"/>
    <w:rsid w:val="001F7218"/>
    <w:rsid w:val="001F72D9"/>
    <w:rsid w:val="001F734A"/>
    <w:rsid w:val="001F74A4"/>
    <w:rsid w:val="001F78AA"/>
    <w:rsid w:val="001F7FCC"/>
    <w:rsid w:val="0020005F"/>
    <w:rsid w:val="00200959"/>
    <w:rsid w:val="00200FF6"/>
    <w:rsid w:val="00201972"/>
    <w:rsid w:val="00201B47"/>
    <w:rsid w:val="0020207B"/>
    <w:rsid w:val="00202AED"/>
    <w:rsid w:val="0020317A"/>
    <w:rsid w:val="002039A7"/>
    <w:rsid w:val="00206C8D"/>
    <w:rsid w:val="0020747F"/>
    <w:rsid w:val="00207A88"/>
    <w:rsid w:val="00207BDF"/>
    <w:rsid w:val="00207EA7"/>
    <w:rsid w:val="00210480"/>
    <w:rsid w:val="0021109A"/>
    <w:rsid w:val="0021134E"/>
    <w:rsid w:val="00211B65"/>
    <w:rsid w:val="0021259D"/>
    <w:rsid w:val="00215343"/>
    <w:rsid w:val="00215E7B"/>
    <w:rsid w:val="0021632D"/>
    <w:rsid w:val="00216791"/>
    <w:rsid w:val="0021681E"/>
    <w:rsid w:val="0021698A"/>
    <w:rsid w:val="0021772F"/>
    <w:rsid w:val="002178A4"/>
    <w:rsid w:val="00217B94"/>
    <w:rsid w:val="002205B2"/>
    <w:rsid w:val="00220B4F"/>
    <w:rsid w:val="00222029"/>
    <w:rsid w:val="002229E3"/>
    <w:rsid w:val="00222C98"/>
    <w:rsid w:val="00222E8D"/>
    <w:rsid w:val="00222EEF"/>
    <w:rsid w:val="002244D4"/>
    <w:rsid w:val="00224C8B"/>
    <w:rsid w:val="00224F66"/>
    <w:rsid w:val="0022558D"/>
    <w:rsid w:val="00225876"/>
    <w:rsid w:val="00225B0A"/>
    <w:rsid w:val="00226224"/>
    <w:rsid w:val="002263F4"/>
    <w:rsid w:val="002268E4"/>
    <w:rsid w:val="0022763F"/>
    <w:rsid w:val="0023069B"/>
    <w:rsid w:val="002309BA"/>
    <w:rsid w:val="00231058"/>
    <w:rsid w:val="0023107E"/>
    <w:rsid w:val="00231185"/>
    <w:rsid w:val="0023166D"/>
    <w:rsid w:val="00231DDB"/>
    <w:rsid w:val="0023251C"/>
    <w:rsid w:val="002343CB"/>
    <w:rsid w:val="00234970"/>
    <w:rsid w:val="002359EF"/>
    <w:rsid w:val="00235D2B"/>
    <w:rsid w:val="00235F9E"/>
    <w:rsid w:val="002363BE"/>
    <w:rsid w:val="00236BB0"/>
    <w:rsid w:val="002379C3"/>
    <w:rsid w:val="00237ADB"/>
    <w:rsid w:val="002407EB"/>
    <w:rsid w:val="00240E27"/>
    <w:rsid w:val="00241131"/>
    <w:rsid w:val="00242256"/>
    <w:rsid w:val="002423F6"/>
    <w:rsid w:val="00242830"/>
    <w:rsid w:val="002428C9"/>
    <w:rsid w:val="002438FA"/>
    <w:rsid w:val="00243F9A"/>
    <w:rsid w:val="00244517"/>
    <w:rsid w:val="002458A1"/>
    <w:rsid w:val="002466F3"/>
    <w:rsid w:val="002477CB"/>
    <w:rsid w:val="0024794A"/>
    <w:rsid w:val="002479BE"/>
    <w:rsid w:val="00247DDB"/>
    <w:rsid w:val="0025034D"/>
    <w:rsid w:val="00250374"/>
    <w:rsid w:val="002507CF"/>
    <w:rsid w:val="00251375"/>
    <w:rsid w:val="00251985"/>
    <w:rsid w:val="00252835"/>
    <w:rsid w:val="00252AB2"/>
    <w:rsid w:val="00252C22"/>
    <w:rsid w:val="00253DD5"/>
    <w:rsid w:val="00253F46"/>
    <w:rsid w:val="00254D21"/>
    <w:rsid w:val="0025505E"/>
    <w:rsid w:val="00255BF4"/>
    <w:rsid w:val="00255FFE"/>
    <w:rsid w:val="002570FA"/>
    <w:rsid w:val="002575DD"/>
    <w:rsid w:val="00257A45"/>
    <w:rsid w:val="00257BCE"/>
    <w:rsid w:val="002602F4"/>
    <w:rsid w:val="00260555"/>
    <w:rsid w:val="002606D4"/>
    <w:rsid w:val="00262279"/>
    <w:rsid w:val="002637ED"/>
    <w:rsid w:val="00263B7E"/>
    <w:rsid w:val="00264076"/>
    <w:rsid w:val="00264E93"/>
    <w:rsid w:val="002658AC"/>
    <w:rsid w:val="0026612B"/>
    <w:rsid w:val="00266780"/>
    <w:rsid w:val="0027088B"/>
    <w:rsid w:val="00270B67"/>
    <w:rsid w:val="00270CA0"/>
    <w:rsid w:val="00271072"/>
    <w:rsid w:val="00271FA1"/>
    <w:rsid w:val="002735D8"/>
    <w:rsid w:val="0027369E"/>
    <w:rsid w:val="00273FCB"/>
    <w:rsid w:val="00274358"/>
    <w:rsid w:val="00274472"/>
    <w:rsid w:val="002746A5"/>
    <w:rsid w:val="00274731"/>
    <w:rsid w:val="002748A5"/>
    <w:rsid w:val="002749D9"/>
    <w:rsid w:val="00274DCE"/>
    <w:rsid w:val="002758E5"/>
    <w:rsid w:val="00275A29"/>
    <w:rsid w:val="002762B7"/>
    <w:rsid w:val="00276885"/>
    <w:rsid w:val="00276DCC"/>
    <w:rsid w:val="00276ECB"/>
    <w:rsid w:val="00276FE2"/>
    <w:rsid w:val="002774D5"/>
    <w:rsid w:val="00277BF8"/>
    <w:rsid w:val="00280DF1"/>
    <w:rsid w:val="00281E72"/>
    <w:rsid w:val="00282233"/>
    <w:rsid w:val="00282C3E"/>
    <w:rsid w:val="0028361F"/>
    <w:rsid w:val="002836B6"/>
    <w:rsid w:val="00283D8F"/>
    <w:rsid w:val="0028457A"/>
    <w:rsid w:val="002848DE"/>
    <w:rsid w:val="00284D70"/>
    <w:rsid w:val="0028513F"/>
    <w:rsid w:val="002852E5"/>
    <w:rsid w:val="0028551F"/>
    <w:rsid w:val="0028579A"/>
    <w:rsid w:val="00285ADA"/>
    <w:rsid w:val="00286FD2"/>
    <w:rsid w:val="0028701F"/>
    <w:rsid w:val="002911C3"/>
    <w:rsid w:val="002912C9"/>
    <w:rsid w:val="00291DB4"/>
    <w:rsid w:val="0029282E"/>
    <w:rsid w:val="00293593"/>
    <w:rsid w:val="002939AE"/>
    <w:rsid w:val="00293EC2"/>
    <w:rsid w:val="0029507D"/>
    <w:rsid w:val="002952EB"/>
    <w:rsid w:val="00295A47"/>
    <w:rsid w:val="00295ACD"/>
    <w:rsid w:val="00297183"/>
    <w:rsid w:val="002971F0"/>
    <w:rsid w:val="002A0014"/>
    <w:rsid w:val="002A0191"/>
    <w:rsid w:val="002A0638"/>
    <w:rsid w:val="002A130D"/>
    <w:rsid w:val="002A2338"/>
    <w:rsid w:val="002A33B9"/>
    <w:rsid w:val="002A3794"/>
    <w:rsid w:val="002A3C19"/>
    <w:rsid w:val="002A4614"/>
    <w:rsid w:val="002A47F4"/>
    <w:rsid w:val="002A484B"/>
    <w:rsid w:val="002A4907"/>
    <w:rsid w:val="002A4AC5"/>
    <w:rsid w:val="002A4E89"/>
    <w:rsid w:val="002A5AE5"/>
    <w:rsid w:val="002A6B3A"/>
    <w:rsid w:val="002A6C7F"/>
    <w:rsid w:val="002B00D8"/>
    <w:rsid w:val="002B11F2"/>
    <w:rsid w:val="002B122F"/>
    <w:rsid w:val="002B2580"/>
    <w:rsid w:val="002B2610"/>
    <w:rsid w:val="002B3C28"/>
    <w:rsid w:val="002B427F"/>
    <w:rsid w:val="002B4E2C"/>
    <w:rsid w:val="002B533E"/>
    <w:rsid w:val="002B576C"/>
    <w:rsid w:val="002B5AC4"/>
    <w:rsid w:val="002B625D"/>
    <w:rsid w:val="002B64A1"/>
    <w:rsid w:val="002B65CB"/>
    <w:rsid w:val="002B6E22"/>
    <w:rsid w:val="002B7CB5"/>
    <w:rsid w:val="002C003A"/>
    <w:rsid w:val="002C0940"/>
    <w:rsid w:val="002C429A"/>
    <w:rsid w:val="002C4349"/>
    <w:rsid w:val="002C4429"/>
    <w:rsid w:val="002C459C"/>
    <w:rsid w:val="002C477E"/>
    <w:rsid w:val="002C4784"/>
    <w:rsid w:val="002C5876"/>
    <w:rsid w:val="002C5BDB"/>
    <w:rsid w:val="002C6374"/>
    <w:rsid w:val="002C64FD"/>
    <w:rsid w:val="002C6B1C"/>
    <w:rsid w:val="002C7BE7"/>
    <w:rsid w:val="002D0DDF"/>
    <w:rsid w:val="002D123B"/>
    <w:rsid w:val="002D2D10"/>
    <w:rsid w:val="002D4215"/>
    <w:rsid w:val="002D4DDD"/>
    <w:rsid w:val="002D554B"/>
    <w:rsid w:val="002D5A70"/>
    <w:rsid w:val="002D5E5C"/>
    <w:rsid w:val="002D6834"/>
    <w:rsid w:val="002D6BFC"/>
    <w:rsid w:val="002D6FCD"/>
    <w:rsid w:val="002D7449"/>
    <w:rsid w:val="002D798C"/>
    <w:rsid w:val="002D7FCF"/>
    <w:rsid w:val="002E0159"/>
    <w:rsid w:val="002E01E8"/>
    <w:rsid w:val="002E03E9"/>
    <w:rsid w:val="002E0559"/>
    <w:rsid w:val="002E0A8E"/>
    <w:rsid w:val="002E0D03"/>
    <w:rsid w:val="002E0D6D"/>
    <w:rsid w:val="002E0D96"/>
    <w:rsid w:val="002E0EB5"/>
    <w:rsid w:val="002E0FE7"/>
    <w:rsid w:val="002E1C34"/>
    <w:rsid w:val="002E22BA"/>
    <w:rsid w:val="002E28E6"/>
    <w:rsid w:val="002E41BF"/>
    <w:rsid w:val="002E4670"/>
    <w:rsid w:val="002E476D"/>
    <w:rsid w:val="002E50D3"/>
    <w:rsid w:val="002E52CA"/>
    <w:rsid w:val="002E5489"/>
    <w:rsid w:val="002E5492"/>
    <w:rsid w:val="002E5E23"/>
    <w:rsid w:val="002E60DD"/>
    <w:rsid w:val="002E6379"/>
    <w:rsid w:val="002E6742"/>
    <w:rsid w:val="002E706B"/>
    <w:rsid w:val="002E73CE"/>
    <w:rsid w:val="002E74ED"/>
    <w:rsid w:val="002E76E1"/>
    <w:rsid w:val="002F005F"/>
    <w:rsid w:val="002F025D"/>
    <w:rsid w:val="002F1423"/>
    <w:rsid w:val="002F1FC1"/>
    <w:rsid w:val="002F213A"/>
    <w:rsid w:val="002F214C"/>
    <w:rsid w:val="002F21B6"/>
    <w:rsid w:val="002F3753"/>
    <w:rsid w:val="002F62B3"/>
    <w:rsid w:val="002F71A7"/>
    <w:rsid w:val="002F7213"/>
    <w:rsid w:val="002F72A9"/>
    <w:rsid w:val="002F73FC"/>
    <w:rsid w:val="002F7FF4"/>
    <w:rsid w:val="00300232"/>
    <w:rsid w:val="00300284"/>
    <w:rsid w:val="0030035A"/>
    <w:rsid w:val="0030039A"/>
    <w:rsid w:val="003008F1"/>
    <w:rsid w:val="003009F8"/>
    <w:rsid w:val="003015AC"/>
    <w:rsid w:val="003017F7"/>
    <w:rsid w:val="00301D39"/>
    <w:rsid w:val="00302816"/>
    <w:rsid w:val="00302A47"/>
    <w:rsid w:val="00303100"/>
    <w:rsid w:val="0030343C"/>
    <w:rsid w:val="00303473"/>
    <w:rsid w:val="00303497"/>
    <w:rsid w:val="00303F13"/>
    <w:rsid w:val="003042DE"/>
    <w:rsid w:val="0030489F"/>
    <w:rsid w:val="00304F6B"/>
    <w:rsid w:val="003050FA"/>
    <w:rsid w:val="00305226"/>
    <w:rsid w:val="00305511"/>
    <w:rsid w:val="00305576"/>
    <w:rsid w:val="003055A0"/>
    <w:rsid w:val="00305873"/>
    <w:rsid w:val="00305D26"/>
    <w:rsid w:val="00305F3F"/>
    <w:rsid w:val="00306628"/>
    <w:rsid w:val="003071C3"/>
    <w:rsid w:val="003076D4"/>
    <w:rsid w:val="003119B9"/>
    <w:rsid w:val="003129EF"/>
    <w:rsid w:val="00312D2F"/>
    <w:rsid w:val="00312D9C"/>
    <w:rsid w:val="00312E61"/>
    <w:rsid w:val="00313513"/>
    <w:rsid w:val="00313E75"/>
    <w:rsid w:val="00314123"/>
    <w:rsid w:val="003142C4"/>
    <w:rsid w:val="003146B3"/>
    <w:rsid w:val="00315821"/>
    <w:rsid w:val="00315E6F"/>
    <w:rsid w:val="00316C47"/>
    <w:rsid w:val="00316E02"/>
    <w:rsid w:val="00317597"/>
    <w:rsid w:val="00317900"/>
    <w:rsid w:val="00317CA1"/>
    <w:rsid w:val="0032085C"/>
    <w:rsid w:val="00320E40"/>
    <w:rsid w:val="00320F74"/>
    <w:rsid w:val="0032141C"/>
    <w:rsid w:val="0032146F"/>
    <w:rsid w:val="003215EB"/>
    <w:rsid w:val="00321DBE"/>
    <w:rsid w:val="00322257"/>
    <w:rsid w:val="003223D9"/>
    <w:rsid w:val="003225A5"/>
    <w:rsid w:val="00322B39"/>
    <w:rsid w:val="003230D8"/>
    <w:rsid w:val="003232A0"/>
    <w:rsid w:val="003233CC"/>
    <w:rsid w:val="003235B6"/>
    <w:rsid w:val="0032411E"/>
    <w:rsid w:val="00324872"/>
    <w:rsid w:val="00324AFF"/>
    <w:rsid w:val="00324E4E"/>
    <w:rsid w:val="003256D8"/>
    <w:rsid w:val="0032591B"/>
    <w:rsid w:val="00325C0A"/>
    <w:rsid w:val="00325E14"/>
    <w:rsid w:val="003271FE"/>
    <w:rsid w:val="00327296"/>
    <w:rsid w:val="00327677"/>
    <w:rsid w:val="003277EF"/>
    <w:rsid w:val="003335B7"/>
    <w:rsid w:val="00333D3A"/>
    <w:rsid w:val="00333D91"/>
    <w:rsid w:val="003341BC"/>
    <w:rsid w:val="00334C2A"/>
    <w:rsid w:val="003354CA"/>
    <w:rsid w:val="00335D54"/>
    <w:rsid w:val="00335E66"/>
    <w:rsid w:val="00335F71"/>
    <w:rsid w:val="003364EC"/>
    <w:rsid w:val="00336643"/>
    <w:rsid w:val="0033772A"/>
    <w:rsid w:val="00337B81"/>
    <w:rsid w:val="00341046"/>
    <w:rsid w:val="003416EC"/>
    <w:rsid w:val="00341A6E"/>
    <w:rsid w:val="00341AC5"/>
    <w:rsid w:val="00341FE8"/>
    <w:rsid w:val="003422A1"/>
    <w:rsid w:val="00342447"/>
    <w:rsid w:val="003437B5"/>
    <w:rsid w:val="00343806"/>
    <w:rsid w:val="00343EFB"/>
    <w:rsid w:val="00345D7F"/>
    <w:rsid w:val="00346A97"/>
    <w:rsid w:val="00347348"/>
    <w:rsid w:val="003473B2"/>
    <w:rsid w:val="00347855"/>
    <w:rsid w:val="00347D77"/>
    <w:rsid w:val="003505C1"/>
    <w:rsid w:val="0035153A"/>
    <w:rsid w:val="003516A0"/>
    <w:rsid w:val="0035175D"/>
    <w:rsid w:val="00352683"/>
    <w:rsid w:val="00352731"/>
    <w:rsid w:val="00352815"/>
    <w:rsid w:val="00352891"/>
    <w:rsid w:val="003532B4"/>
    <w:rsid w:val="003532F6"/>
    <w:rsid w:val="00353ACE"/>
    <w:rsid w:val="003545FE"/>
    <w:rsid w:val="00354753"/>
    <w:rsid w:val="00354BD4"/>
    <w:rsid w:val="00354EEE"/>
    <w:rsid w:val="00354F7F"/>
    <w:rsid w:val="00355D99"/>
    <w:rsid w:val="00355EA7"/>
    <w:rsid w:val="003562E2"/>
    <w:rsid w:val="003564F4"/>
    <w:rsid w:val="00356F14"/>
    <w:rsid w:val="003570FF"/>
    <w:rsid w:val="00357144"/>
    <w:rsid w:val="00357541"/>
    <w:rsid w:val="00362077"/>
    <w:rsid w:val="0036222B"/>
    <w:rsid w:val="00362BAD"/>
    <w:rsid w:val="0036389D"/>
    <w:rsid w:val="00364096"/>
    <w:rsid w:val="00364466"/>
    <w:rsid w:val="00364B57"/>
    <w:rsid w:val="00364B6A"/>
    <w:rsid w:val="003654CA"/>
    <w:rsid w:val="00365874"/>
    <w:rsid w:val="003658FA"/>
    <w:rsid w:val="00365B16"/>
    <w:rsid w:val="00365D2A"/>
    <w:rsid w:val="00365F5D"/>
    <w:rsid w:val="003667B1"/>
    <w:rsid w:val="00367207"/>
    <w:rsid w:val="003674CF"/>
    <w:rsid w:val="00367D06"/>
    <w:rsid w:val="0037005B"/>
    <w:rsid w:val="00370304"/>
    <w:rsid w:val="0037290E"/>
    <w:rsid w:val="00372F9E"/>
    <w:rsid w:val="0037347D"/>
    <w:rsid w:val="0037355F"/>
    <w:rsid w:val="00374351"/>
    <w:rsid w:val="0037470E"/>
    <w:rsid w:val="00374AD5"/>
    <w:rsid w:val="003750B9"/>
    <w:rsid w:val="003751A3"/>
    <w:rsid w:val="0037552C"/>
    <w:rsid w:val="003757C4"/>
    <w:rsid w:val="00375A17"/>
    <w:rsid w:val="00376582"/>
    <w:rsid w:val="003767DC"/>
    <w:rsid w:val="00376985"/>
    <w:rsid w:val="00376C1E"/>
    <w:rsid w:val="003770C3"/>
    <w:rsid w:val="003771F3"/>
    <w:rsid w:val="003777E1"/>
    <w:rsid w:val="003779C5"/>
    <w:rsid w:val="00377D03"/>
    <w:rsid w:val="003808D1"/>
    <w:rsid w:val="00380DB7"/>
    <w:rsid w:val="003817AA"/>
    <w:rsid w:val="00381EAD"/>
    <w:rsid w:val="00382485"/>
    <w:rsid w:val="00382BC4"/>
    <w:rsid w:val="00384584"/>
    <w:rsid w:val="00384637"/>
    <w:rsid w:val="0038497B"/>
    <w:rsid w:val="003851AE"/>
    <w:rsid w:val="00385A68"/>
    <w:rsid w:val="0038600F"/>
    <w:rsid w:val="0038614E"/>
    <w:rsid w:val="00387288"/>
    <w:rsid w:val="00387B09"/>
    <w:rsid w:val="00390357"/>
    <w:rsid w:val="00390726"/>
    <w:rsid w:val="00390755"/>
    <w:rsid w:val="0039084F"/>
    <w:rsid w:val="0039198A"/>
    <w:rsid w:val="00391E18"/>
    <w:rsid w:val="0039255C"/>
    <w:rsid w:val="0039258E"/>
    <w:rsid w:val="00392983"/>
    <w:rsid w:val="0039304B"/>
    <w:rsid w:val="0039386E"/>
    <w:rsid w:val="00394471"/>
    <w:rsid w:val="00394818"/>
    <w:rsid w:val="0039496F"/>
    <w:rsid w:val="00394AFC"/>
    <w:rsid w:val="00395791"/>
    <w:rsid w:val="003960C2"/>
    <w:rsid w:val="003960D0"/>
    <w:rsid w:val="00396212"/>
    <w:rsid w:val="00396832"/>
    <w:rsid w:val="00396AB0"/>
    <w:rsid w:val="00396CEA"/>
    <w:rsid w:val="003971DB"/>
    <w:rsid w:val="003976AB"/>
    <w:rsid w:val="00397826"/>
    <w:rsid w:val="00397AF7"/>
    <w:rsid w:val="003A018C"/>
    <w:rsid w:val="003A1783"/>
    <w:rsid w:val="003A2809"/>
    <w:rsid w:val="003A285F"/>
    <w:rsid w:val="003A63E5"/>
    <w:rsid w:val="003A65BE"/>
    <w:rsid w:val="003A66B4"/>
    <w:rsid w:val="003A71BD"/>
    <w:rsid w:val="003B02C4"/>
    <w:rsid w:val="003B1335"/>
    <w:rsid w:val="003B172E"/>
    <w:rsid w:val="003B1A36"/>
    <w:rsid w:val="003B1B30"/>
    <w:rsid w:val="003B22BE"/>
    <w:rsid w:val="003B27C3"/>
    <w:rsid w:val="003B2807"/>
    <w:rsid w:val="003B2FA0"/>
    <w:rsid w:val="003B351E"/>
    <w:rsid w:val="003B3AC1"/>
    <w:rsid w:val="003B3D29"/>
    <w:rsid w:val="003B3D5F"/>
    <w:rsid w:val="003B4430"/>
    <w:rsid w:val="003B4586"/>
    <w:rsid w:val="003B4816"/>
    <w:rsid w:val="003B4F61"/>
    <w:rsid w:val="003B4FB1"/>
    <w:rsid w:val="003B58AB"/>
    <w:rsid w:val="003B5DE2"/>
    <w:rsid w:val="003B60E8"/>
    <w:rsid w:val="003B61A1"/>
    <w:rsid w:val="003B6307"/>
    <w:rsid w:val="003B6663"/>
    <w:rsid w:val="003B66C8"/>
    <w:rsid w:val="003B7408"/>
    <w:rsid w:val="003C0350"/>
    <w:rsid w:val="003C049C"/>
    <w:rsid w:val="003C14DB"/>
    <w:rsid w:val="003C36DB"/>
    <w:rsid w:val="003C38D3"/>
    <w:rsid w:val="003C3E1D"/>
    <w:rsid w:val="003C42AC"/>
    <w:rsid w:val="003C482E"/>
    <w:rsid w:val="003C49E8"/>
    <w:rsid w:val="003C4F30"/>
    <w:rsid w:val="003C597C"/>
    <w:rsid w:val="003C6023"/>
    <w:rsid w:val="003C6F97"/>
    <w:rsid w:val="003C72D8"/>
    <w:rsid w:val="003C76B0"/>
    <w:rsid w:val="003D0CA6"/>
    <w:rsid w:val="003D1324"/>
    <w:rsid w:val="003D161A"/>
    <w:rsid w:val="003D20EF"/>
    <w:rsid w:val="003D29C3"/>
    <w:rsid w:val="003D3026"/>
    <w:rsid w:val="003D34C5"/>
    <w:rsid w:val="003D35DF"/>
    <w:rsid w:val="003D374A"/>
    <w:rsid w:val="003D3A64"/>
    <w:rsid w:val="003D3EA9"/>
    <w:rsid w:val="003D4004"/>
    <w:rsid w:val="003D45B3"/>
    <w:rsid w:val="003D4A08"/>
    <w:rsid w:val="003D6251"/>
    <w:rsid w:val="003D717B"/>
    <w:rsid w:val="003E00FC"/>
    <w:rsid w:val="003E0141"/>
    <w:rsid w:val="003E06E1"/>
    <w:rsid w:val="003E1DF3"/>
    <w:rsid w:val="003E1E0A"/>
    <w:rsid w:val="003E1E24"/>
    <w:rsid w:val="003E2365"/>
    <w:rsid w:val="003E2935"/>
    <w:rsid w:val="003E29E9"/>
    <w:rsid w:val="003E2A8D"/>
    <w:rsid w:val="003E37B9"/>
    <w:rsid w:val="003E424F"/>
    <w:rsid w:val="003E4309"/>
    <w:rsid w:val="003E4C3F"/>
    <w:rsid w:val="003E5A0E"/>
    <w:rsid w:val="003E5CBF"/>
    <w:rsid w:val="003E61A9"/>
    <w:rsid w:val="003E6A08"/>
    <w:rsid w:val="003E7199"/>
    <w:rsid w:val="003E7259"/>
    <w:rsid w:val="003E73EA"/>
    <w:rsid w:val="003E7917"/>
    <w:rsid w:val="003E7999"/>
    <w:rsid w:val="003E79D0"/>
    <w:rsid w:val="003E79EA"/>
    <w:rsid w:val="003E7B8F"/>
    <w:rsid w:val="003E7C75"/>
    <w:rsid w:val="003F0E98"/>
    <w:rsid w:val="003F1135"/>
    <w:rsid w:val="003F213F"/>
    <w:rsid w:val="003F2207"/>
    <w:rsid w:val="003F2DF2"/>
    <w:rsid w:val="003F3801"/>
    <w:rsid w:val="003F3946"/>
    <w:rsid w:val="003F5172"/>
    <w:rsid w:val="003F5565"/>
    <w:rsid w:val="003F67E9"/>
    <w:rsid w:val="003F7039"/>
    <w:rsid w:val="003F775F"/>
    <w:rsid w:val="00400632"/>
    <w:rsid w:val="0040111B"/>
    <w:rsid w:val="00401233"/>
    <w:rsid w:val="004038C2"/>
    <w:rsid w:val="00403DD4"/>
    <w:rsid w:val="004043CC"/>
    <w:rsid w:val="00404D7B"/>
    <w:rsid w:val="004052F3"/>
    <w:rsid w:val="00405E5F"/>
    <w:rsid w:val="0040636E"/>
    <w:rsid w:val="0040686E"/>
    <w:rsid w:val="00407301"/>
    <w:rsid w:val="004078F4"/>
    <w:rsid w:val="00410721"/>
    <w:rsid w:val="004108C5"/>
    <w:rsid w:val="0041116C"/>
    <w:rsid w:val="004112DA"/>
    <w:rsid w:val="0041183E"/>
    <w:rsid w:val="00412B44"/>
    <w:rsid w:val="00413158"/>
    <w:rsid w:val="004133E6"/>
    <w:rsid w:val="00413FF7"/>
    <w:rsid w:val="004142E8"/>
    <w:rsid w:val="00414A67"/>
    <w:rsid w:val="00414D2D"/>
    <w:rsid w:val="00414F0A"/>
    <w:rsid w:val="004150C8"/>
    <w:rsid w:val="004153DB"/>
    <w:rsid w:val="0041546A"/>
    <w:rsid w:val="004174CD"/>
    <w:rsid w:val="00417CB0"/>
    <w:rsid w:val="004202D1"/>
    <w:rsid w:val="0042094C"/>
    <w:rsid w:val="00420E6F"/>
    <w:rsid w:val="0042149F"/>
    <w:rsid w:val="00423E65"/>
    <w:rsid w:val="00424755"/>
    <w:rsid w:val="004249EE"/>
    <w:rsid w:val="00424BF7"/>
    <w:rsid w:val="004251E8"/>
    <w:rsid w:val="00427EEB"/>
    <w:rsid w:val="00430AA5"/>
    <w:rsid w:val="00430C9B"/>
    <w:rsid w:val="0043111C"/>
    <w:rsid w:val="00434C21"/>
    <w:rsid w:val="00434F78"/>
    <w:rsid w:val="00435868"/>
    <w:rsid w:val="00436A0A"/>
    <w:rsid w:val="00436CCF"/>
    <w:rsid w:val="00437332"/>
    <w:rsid w:val="0043769B"/>
    <w:rsid w:val="0044011E"/>
    <w:rsid w:val="004402F9"/>
    <w:rsid w:val="004409B1"/>
    <w:rsid w:val="00440ADC"/>
    <w:rsid w:val="004414D8"/>
    <w:rsid w:val="00441575"/>
    <w:rsid w:val="00441889"/>
    <w:rsid w:val="00441DF0"/>
    <w:rsid w:val="00442366"/>
    <w:rsid w:val="00442EF4"/>
    <w:rsid w:val="004430F1"/>
    <w:rsid w:val="0044318C"/>
    <w:rsid w:val="0044341C"/>
    <w:rsid w:val="004438FA"/>
    <w:rsid w:val="0044452A"/>
    <w:rsid w:val="004447EF"/>
    <w:rsid w:val="0044513B"/>
    <w:rsid w:val="00445429"/>
    <w:rsid w:val="004455E7"/>
    <w:rsid w:val="0044586C"/>
    <w:rsid w:val="0044623B"/>
    <w:rsid w:val="00446340"/>
    <w:rsid w:val="004463BB"/>
    <w:rsid w:val="00446AC6"/>
    <w:rsid w:val="004472D3"/>
    <w:rsid w:val="00447360"/>
    <w:rsid w:val="00451769"/>
    <w:rsid w:val="004518A7"/>
    <w:rsid w:val="00451956"/>
    <w:rsid w:val="0045212E"/>
    <w:rsid w:val="00452353"/>
    <w:rsid w:val="00452C4C"/>
    <w:rsid w:val="004534FC"/>
    <w:rsid w:val="0045407D"/>
    <w:rsid w:val="00454230"/>
    <w:rsid w:val="00454302"/>
    <w:rsid w:val="00454567"/>
    <w:rsid w:val="00454667"/>
    <w:rsid w:val="0045497F"/>
    <w:rsid w:val="00454D93"/>
    <w:rsid w:val="00455AB2"/>
    <w:rsid w:val="0045694E"/>
    <w:rsid w:val="00456EF5"/>
    <w:rsid w:val="00456FB8"/>
    <w:rsid w:val="00457CCA"/>
    <w:rsid w:val="004601A4"/>
    <w:rsid w:val="00460360"/>
    <w:rsid w:val="004611B2"/>
    <w:rsid w:val="00461355"/>
    <w:rsid w:val="004615EA"/>
    <w:rsid w:val="00461D51"/>
    <w:rsid w:val="00462056"/>
    <w:rsid w:val="004623A8"/>
    <w:rsid w:val="004625F6"/>
    <w:rsid w:val="00462C4D"/>
    <w:rsid w:val="00463704"/>
    <w:rsid w:val="00463B98"/>
    <w:rsid w:val="00464361"/>
    <w:rsid w:val="004643F0"/>
    <w:rsid w:val="00464759"/>
    <w:rsid w:val="0046512D"/>
    <w:rsid w:val="00465BC2"/>
    <w:rsid w:val="004668B6"/>
    <w:rsid w:val="00466916"/>
    <w:rsid w:val="00466E44"/>
    <w:rsid w:val="00467F39"/>
    <w:rsid w:val="00467FB0"/>
    <w:rsid w:val="00470763"/>
    <w:rsid w:val="00470878"/>
    <w:rsid w:val="00470F01"/>
    <w:rsid w:val="004713FF"/>
    <w:rsid w:val="004719AB"/>
    <w:rsid w:val="00471AE5"/>
    <w:rsid w:val="004735BB"/>
    <w:rsid w:val="00473F39"/>
    <w:rsid w:val="00474397"/>
    <w:rsid w:val="0047475E"/>
    <w:rsid w:val="00474887"/>
    <w:rsid w:val="00474C75"/>
    <w:rsid w:val="004755C3"/>
    <w:rsid w:val="00475EAE"/>
    <w:rsid w:val="00475FD7"/>
    <w:rsid w:val="00476DD5"/>
    <w:rsid w:val="004772C6"/>
    <w:rsid w:val="004778D6"/>
    <w:rsid w:val="00477E16"/>
    <w:rsid w:val="00480267"/>
    <w:rsid w:val="0048036A"/>
    <w:rsid w:val="00480456"/>
    <w:rsid w:val="00480774"/>
    <w:rsid w:val="00480DCA"/>
    <w:rsid w:val="004826E6"/>
    <w:rsid w:val="00483081"/>
    <w:rsid w:val="004830CB"/>
    <w:rsid w:val="004836C4"/>
    <w:rsid w:val="00483AB3"/>
    <w:rsid w:val="00483CD0"/>
    <w:rsid w:val="00484119"/>
    <w:rsid w:val="0048515A"/>
    <w:rsid w:val="004855CA"/>
    <w:rsid w:val="004855F2"/>
    <w:rsid w:val="0048584C"/>
    <w:rsid w:val="004859BD"/>
    <w:rsid w:val="004863A7"/>
    <w:rsid w:val="004863C6"/>
    <w:rsid w:val="00486FF3"/>
    <w:rsid w:val="0048747B"/>
    <w:rsid w:val="004875A2"/>
    <w:rsid w:val="0049050E"/>
    <w:rsid w:val="00490A97"/>
    <w:rsid w:val="00490B75"/>
    <w:rsid w:val="00491574"/>
    <w:rsid w:val="00491C79"/>
    <w:rsid w:val="00491D0C"/>
    <w:rsid w:val="0049251E"/>
    <w:rsid w:val="004927E5"/>
    <w:rsid w:val="00492F6E"/>
    <w:rsid w:val="0049436B"/>
    <w:rsid w:val="0049450E"/>
    <w:rsid w:val="00495C25"/>
    <w:rsid w:val="00496095"/>
    <w:rsid w:val="00496F40"/>
    <w:rsid w:val="004975A6"/>
    <w:rsid w:val="00497A72"/>
    <w:rsid w:val="00497D41"/>
    <w:rsid w:val="004A035C"/>
    <w:rsid w:val="004A08B1"/>
    <w:rsid w:val="004A093C"/>
    <w:rsid w:val="004A0B46"/>
    <w:rsid w:val="004A1382"/>
    <w:rsid w:val="004A1635"/>
    <w:rsid w:val="004A214A"/>
    <w:rsid w:val="004A2584"/>
    <w:rsid w:val="004A3102"/>
    <w:rsid w:val="004A3359"/>
    <w:rsid w:val="004A4181"/>
    <w:rsid w:val="004A49AE"/>
    <w:rsid w:val="004A4E24"/>
    <w:rsid w:val="004A5E1D"/>
    <w:rsid w:val="004A66CC"/>
    <w:rsid w:val="004A6F36"/>
    <w:rsid w:val="004A6F6E"/>
    <w:rsid w:val="004A7957"/>
    <w:rsid w:val="004A7CE2"/>
    <w:rsid w:val="004B01E2"/>
    <w:rsid w:val="004B09FA"/>
    <w:rsid w:val="004B0FA2"/>
    <w:rsid w:val="004B1BF9"/>
    <w:rsid w:val="004B2181"/>
    <w:rsid w:val="004B2588"/>
    <w:rsid w:val="004B27C4"/>
    <w:rsid w:val="004B2A69"/>
    <w:rsid w:val="004B2C00"/>
    <w:rsid w:val="004B2DB0"/>
    <w:rsid w:val="004B4154"/>
    <w:rsid w:val="004B43D6"/>
    <w:rsid w:val="004B44E9"/>
    <w:rsid w:val="004B4586"/>
    <w:rsid w:val="004B4EDB"/>
    <w:rsid w:val="004B50BF"/>
    <w:rsid w:val="004B588B"/>
    <w:rsid w:val="004B614D"/>
    <w:rsid w:val="004B635C"/>
    <w:rsid w:val="004B67D6"/>
    <w:rsid w:val="004B68EE"/>
    <w:rsid w:val="004B72B3"/>
    <w:rsid w:val="004B74C9"/>
    <w:rsid w:val="004B76EE"/>
    <w:rsid w:val="004B7B83"/>
    <w:rsid w:val="004C010E"/>
    <w:rsid w:val="004C0A85"/>
    <w:rsid w:val="004C1612"/>
    <w:rsid w:val="004C205B"/>
    <w:rsid w:val="004C22F2"/>
    <w:rsid w:val="004C254F"/>
    <w:rsid w:val="004C2CDC"/>
    <w:rsid w:val="004C3149"/>
    <w:rsid w:val="004C31FE"/>
    <w:rsid w:val="004C351A"/>
    <w:rsid w:val="004C36B9"/>
    <w:rsid w:val="004C3E85"/>
    <w:rsid w:val="004C42CA"/>
    <w:rsid w:val="004C4C24"/>
    <w:rsid w:val="004C4D16"/>
    <w:rsid w:val="004C62D8"/>
    <w:rsid w:val="004C6445"/>
    <w:rsid w:val="004C6E5A"/>
    <w:rsid w:val="004C6F09"/>
    <w:rsid w:val="004C7066"/>
    <w:rsid w:val="004C7D85"/>
    <w:rsid w:val="004C7FE9"/>
    <w:rsid w:val="004D0098"/>
    <w:rsid w:val="004D0206"/>
    <w:rsid w:val="004D0401"/>
    <w:rsid w:val="004D0623"/>
    <w:rsid w:val="004D1359"/>
    <w:rsid w:val="004D1805"/>
    <w:rsid w:val="004D32E1"/>
    <w:rsid w:val="004D365D"/>
    <w:rsid w:val="004D3A7F"/>
    <w:rsid w:val="004D4574"/>
    <w:rsid w:val="004D4A72"/>
    <w:rsid w:val="004D501F"/>
    <w:rsid w:val="004D5583"/>
    <w:rsid w:val="004D5AAC"/>
    <w:rsid w:val="004D623E"/>
    <w:rsid w:val="004D64E5"/>
    <w:rsid w:val="004D681F"/>
    <w:rsid w:val="004D6A91"/>
    <w:rsid w:val="004D6C83"/>
    <w:rsid w:val="004D6D81"/>
    <w:rsid w:val="004D6E8E"/>
    <w:rsid w:val="004E006E"/>
    <w:rsid w:val="004E02F8"/>
    <w:rsid w:val="004E0A3B"/>
    <w:rsid w:val="004E0CC5"/>
    <w:rsid w:val="004E312E"/>
    <w:rsid w:val="004E32E6"/>
    <w:rsid w:val="004E335D"/>
    <w:rsid w:val="004E3AD7"/>
    <w:rsid w:val="004E3B8E"/>
    <w:rsid w:val="004E3E79"/>
    <w:rsid w:val="004E482D"/>
    <w:rsid w:val="004E4C2A"/>
    <w:rsid w:val="004E4C5D"/>
    <w:rsid w:val="004E4C79"/>
    <w:rsid w:val="004E4F96"/>
    <w:rsid w:val="004E5D6D"/>
    <w:rsid w:val="004E7C54"/>
    <w:rsid w:val="004F0A69"/>
    <w:rsid w:val="004F0E7B"/>
    <w:rsid w:val="004F175B"/>
    <w:rsid w:val="004F2AFB"/>
    <w:rsid w:val="004F2DDD"/>
    <w:rsid w:val="004F364F"/>
    <w:rsid w:val="004F42F4"/>
    <w:rsid w:val="004F461E"/>
    <w:rsid w:val="004F49F3"/>
    <w:rsid w:val="004F4B98"/>
    <w:rsid w:val="004F4E1A"/>
    <w:rsid w:val="004F5129"/>
    <w:rsid w:val="004F53B5"/>
    <w:rsid w:val="004F54E9"/>
    <w:rsid w:val="004F61DB"/>
    <w:rsid w:val="004F624A"/>
    <w:rsid w:val="004F6EE2"/>
    <w:rsid w:val="004F7574"/>
    <w:rsid w:val="004F76CD"/>
    <w:rsid w:val="004F7878"/>
    <w:rsid w:val="0050026F"/>
    <w:rsid w:val="00500BF5"/>
    <w:rsid w:val="00501931"/>
    <w:rsid w:val="0050220F"/>
    <w:rsid w:val="005028C5"/>
    <w:rsid w:val="00503389"/>
    <w:rsid w:val="00503674"/>
    <w:rsid w:val="0050396B"/>
    <w:rsid w:val="0050458B"/>
    <w:rsid w:val="005045D6"/>
    <w:rsid w:val="00505230"/>
    <w:rsid w:val="0050552C"/>
    <w:rsid w:val="00506034"/>
    <w:rsid w:val="0050716F"/>
    <w:rsid w:val="00507773"/>
    <w:rsid w:val="0050797B"/>
    <w:rsid w:val="005079CD"/>
    <w:rsid w:val="00507BA9"/>
    <w:rsid w:val="00507BF8"/>
    <w:rsid w:val="00510110"/>
    <w:rsid w:val="00510429"/>
    <w:rsid w:val="005112C9"/>
    <w:rsid w:val="005113F6"/>
    <w:rsid w:val="00511644"/>
    <w:rsid w:val="00511E43"/>
    <w:rsid w:val="00512118"/>
    <w:rsid w:val="005125FD"/>
    <w:rsid w:val="00512F6E"/>
    <w:rsid w:val="005143CB"/>
    <w:rsid w:val="00514597"/>
    <w:rsid w:val="00514B8F"/>
    <w:rsid w:val="005159A2"/>
    <w:rsid w:val="00515D4A"/>
    <w:rsid w:val="0051644B"/>
    <w:rsid w:val="00517194"/>
    <w:rsid w:val="005173A9"/>
    <w:rsid w:val="0051793D"/>
    <w:rsid w:val="00517F9A"/>
    <w:rsid w:val="00517F9C"/>
    <w:rsid w:val="00520DB6"/>
    <w:rsid w:val="00520DF0"/>
    <w:rsid w:val="0052113F"/>
    <w:rsid w:val="00521ABB"/>
    <w:rsid w:val="00523392"/>
    <w:rsid w:val="005233A1"/>
    <w:rsid w:val="00523513"/>
    <w:rsid w:val="005237E0"/>
    <w:rsid w:val="00523ACF"/>
    <w:rsid w:val="00524009"/>
    <w:rsid w:val="00524297"/>
    <w:rsid w:val="00524AE6"/>
    <w:rsid w:val="00524C87"/>
    <w:rsid w:val="00524E36"/>
    <w:rsid w:val="0052536B"/>
    <w:rsid w:val="005259C2"/>
    <w:rsid w:val="00525E3F"/>
    <w:rsid w:val="00526364"/>
    <w:rsid w:val="00526B33"/>
    <w:rsid w:val="00526E69"/>
    <w:rsid w:val="00526ED9"/>
    <w:rsid w:val="00527CB6"/>
    <w:rsid w:val="00527F72"/>
    <w:rsid w:val="005300BF"/>
    <w:rsid w:val="0053024B"/>
    <w:rsid w:val="005303C0"/>
    <w:rsid w:val="005308A0"/>
    <w:rsid w:val="00530A5F"/>
    <w:rsid w:val="00531145"/>
    <w:rsid w:val="00531BC2"/>
    <w:rsid w:val="00531D40"/>
    <w:rsid w:val="00532201"/>
    <w:rsid w:val="00532FFE"/>
    <w:rsid w:val="005330F6"/>
    <w:rsid w:val="00533849"/>
    <w:rsid w:val="00534000"/>
    <w:rsid w:val="005344B7"/>
    <w:rsid w:val="00534983"/>
    <w:rsid w:val="00534F8D"/>
    <w:rsid w:val="00535036"/>
    <w:rsid w:val="005353AC"/>
    <w:rsid w:val="00535474"/>
    <w:rsid w:val="00536333"/>
    <w:rsid w:val="00536519"/>
    <w:rsid w:val="00536B18"/>
    <w:rsid w:val="00536BE0"/>
    <w:rsid w:val="00536FBC"/>
    <w:rsid w:val="005376B6"/>
    <w:rsid w:val="00537887"/>
    <w:rsid w:val="00540298"/>
    <w:rsid w:val="00540354"/>
    <w:rsid w:val="0054051F"/>
    <w:rsid w:val="005416BB"/>
    <w:rsid w:val="00541873"/>
    <w:rsid w:val="00541958"/>
    <w:rsid w:val="00541D66"/>
    <w:rsid w:val="0054247A"/>
    <w:rsid w:val="00542569"/>
    <w:rsid w:val="005427B6"/>
    <w:rsid w:val="00542C20"/>
    <w:rsid w:val="00542DA0"/>
    <w:rsid w:val="00542E8B"/>
    <w:rsid w:val="0054332F"/>
    <w:rsid w:val="00543C9F"/>
    <w:rsid w:val="00543EFD"/>
    <w:rsid w:val="00543F27"/>
    <w:rsid w:val="005443C4"/>
    <w:rsid w:val="00545E67"/>
    <w:rsid w:val="005463C1"/>
    <w:rsid w:val="00546555"/>
    <w:rsid w:val="00546901"/>
    <w:rsid w:val="00546A5D"/>
    <w:rsid w:val="00547163"/>
    <w:rsid w:val="00547660"/>
    <w:rsid w:val="00550F3B"/>
    <w:rsid w:val="00551672"/>
    <w:rsid w:val="00551C86"/>
    <w:rsid w:val="00551EA2"/>
    <w:rsid w:val="00552122"/>
    <w:rsid w:val="00552AEA"/>
    <w:rsid w:val="0055357A"/>
    <w:rsid w:val="005542BD"/>
    <w:rsid w:val="005546D1"/>
    <w:rsid w:val="00554A6B"/>
    <w:rsid w:val="00554CDE"/>
    <w:rsid w:val="00555EE3"/>
    <w:rsid w:val="00557E64"/>
    <w:rsid w:val="0056050A"/>
    <w:rsid w:val="005610E6"/>
    <w:rsid w:val="00561ABE"/>
    <w:rsid w:val="00561BED"/>
    <w:rsid w:val="00563080"/>
    <w:rsid w:val="0056315C"/>
    <w:rsid w:val="0056324F"/>
    <w:rsid w:val="00563554"/>
    <w:rsid w:val="0056411A"/>
    <w:rsid w:val="00564AE2"/>
    <w:rsid w:val="00564DC9"/>
    <w:rsid w:val="00565A86"/>
    <w:rsid w:val="00566178"/>
    <w:rsid w:val="00566389"/>
    <w:rsid w:val="00566650"/>
    <w:rsid w:val="00566CC9"/>
    <w:rsid w:val="00567CB8"/>
    <w:rsid w:val="0057011D"/>
    <w:rsid w:val="005702D1"/>
    <w:rsid w:val="00570DAF"/>
    <w:rsid w:val="00571789"/>
    <w:rsid w:val="00572024"/>
    <w:rsid w:val="00572320"/>
    <w:rsid w:val="00572A33"/>
    <w:rsid w:val="00572E71"/>
    <w:rsid w:val="0057308A"/>
    <w:rsid w:val="00573AC7"/>
    <w:rsid w:val="005742D2"/>
    <w:rsid w:val="00575173"/>
    <w:rsid w:val="0057563B"/>
    <w:rsid w:val="005759E6"/>
    <w:rsid w:val="00575CAB"/>
    <w:rsid w:val="005766CB"/>
    <w:rsid w:val="00576D4B"/>
    <w:rsid w:val="0057704C"/>
    <w:rsid w:val="005770D1"/>
    <w:rsid w:val="005779B4"/>
    <w:rsid w:val="00577FF9"/>
    <w:rsid w:val="005802E0"/>
    <w:rsid w:val="0058048A"/>
    <w:rsid w:val="00580571"/>
    <w:rsid w:val="00581303"/>
    <w:rsid w:val="00581BFB"/>
    <w:rsid w:val="0058275D"/>
    <w:rsid w:val="005841D0"/>
    <w:rsid w:val="0058469F"/>
    <w:rsid w:val="005853AA"/>
    <w:rsid w:val="0058541A"/>
    <w:rsid w:val="00585D53"/>
    <w:rsid w:val="0058705E"/>
    <w:rsid w:val="005878B2"/>
    <w:rsid w:val="00587FE9"/>
    <w:rsid w:val="00591243"/>
    <w:rsid w:val="00591552"/>
    <w:rsid w:val="0059225D"/>
    <w:rsid w:val="00592EA6"/>
    <w:rsid w:val="00593B4E"/>
    <w:rsid w:val="0059501F"/>
    <w:rsid w:val="005961E4"/>
    <w:rsid w:val="005966D0"/>
    <w:rsid w:val="00596734"/>
    <w:rsid w:val="00596A6C"/>
    <w:rsid w:val="0059780A"/>
    <w:rsid w:val="00597BC4"/>
    <w:rsid w:val="005A1300"/>
    <w:rsid w:val="005A1CA5"/>
    <w:rsid w:val="005A1EBC"/>
    <w:rsid w:val="005A1FCF"/>
    <w:rsid w:val="005A2713"/>
    <w:rsid w:val="005A28CD"/>
    <w:rsid w:val="005A315E"/>
    <w:rsid w:val="005A3AE2"/>
    <w:rsid w:val="005A4226"/>
    <w:rsid w:val="005A4563"/>
    <w:rsid w:val="005A6161"/>
    <w:rsid w:val="005A67E7"/>
    <w:rsid w:val="005A7654"/>
    <w:rsid w:val="005A7D85"/>
    <w:rsid w:val="005B0450"/>
    <w:rsid w:val="005B061A"/>
    <w:rsid w:val="005B0711"/>
    <w:rsid w:val="005B0BE3"/>
    <w:rsid w:val="005B0C44"/>
    <w:rsid w:val="005B12ED"/>
    <w:rsid w:val="005B146D"/>
    <w:rsid w:val="005B1476"/>
    <w:rsid w:val="005B1827"/>
    <w:rsid w:val="005B2451"/>
    <w:rsid w:val="005B37A6"/>
    <w:rsid w:val="005B414E"/>
    <w:rsid w:val="005B4665"/>
    <w:rsid w:val="005B5D7F"/>
    <w:rsid w:val="005B6D00"/>
    <w:rsid w:val="005B7789"/>
    <w:rsid w:val="005B7EF5"/>
    <w:rsid w:val="005C05AE"/>
    <w:rsid w:val="005C07D5"/>
    <w:rsid w:val="005C173E"/>
    <w:rsid w:val="005C1C66"/>
    <w:rsid w:val="005C332F"/>
    <w:rsid w:val="005C3FA5"/>
    <w:rsid w:val="005C40B6"/>
    <w:rsid w:val="005C4146"/>
    <w:rsid w:val="005C4451"/>
    <w:rsid w:val="005C5A47"/>
    <w:rsid w:val="005C5D24"/>
    <w:rsid w:val="005C67E2"/>
    <w:rsid w:val="005C688C"/>
    <w:rsid w:val="005C6948"/>
    <w:rsid w:val="005C6C91"/>
    <w:rsid w:val="005C700F"/>
    <w:rsid w:val="005C71C3"/>
    <w:rsid w:val="005C7554"/>
    <w:rsid w:val="005D10DC"/>
    <w:rsid w:val="005D1439"/>
    <w:rsid w:val="005D1E15"/>
    <w:rsid w:val="005D1E74"/>
    <w:rsid w:val="005D2116"/>
    <w:rsid w:val="005D300A"/>
    <w:rsid w:val="005D31AF"/>
    <w:rsid w:val="005D3313"/>
    <w:rsid w:val="005D3AB8"/>
    <w:rsid w:val="005D3FF0"/>
    <w:rsid w:val="005D5037"/>
    <w:rsid w:val="005D524D"/>
    <w:rsid w:val="005D5C27"/>
    <w:rsid w:val="005D667F"/>
    <w:rsid w:val="005D7E27"/>
    <w:rsid w:val="005E0149"/>
    <w:rsid w:val="005E1876"/>
    <w:rsid w:val="005E1BAB"/>
    <w:rsid w:val="005E1F69"/>
    <w:rsid w:val="005E25AC"/>
    <w:rsid w:val="005E2DE9"/>
    <w:rsid w:val="005E2DF1"/>
    <w:rsid w:val="005E3564"/>
    <w:rsid w:val="005E3853"/>
    <w:rsid w:val="005E49B9"/>
    <w:rsid w:val="005E4B4B"/>
    <w:rsid w:val="005E4BC0"/>
    <w:rsid w:val="005E50A1"/>
    <w:rsid w:val="005E53A3"/>
    <w:rsid w:val="005E6252"/>
    <w:rsid w:val="005E63AF"/>
    <w:rsid w:val="005E657D"/>
    <w:rsid w:val="005E6E17"/>
    <w:rsid w:val="005E7726"/>
    <w:rsid w:val="005E78E6"/>
    <w:rsid w:val="005E79E6"/>
    <w:rsid w:val="005F0CCA"/>
    <w:rsid w:val="005F0DAB"/>
    <w:rsid w:val="005F0EC9"/>
    <w:rsid w:val="005F1354"/>
    <w:rsid w:val="005F1355"/>
    <w:rsid w:val="005F1E67"/>
    <w:rsid w:val="005F3987"/>
    <w:rsid w:val="005F4116"/>
    <w:rsid w:val="005F4764"/>
    <w:rsid w:val="005F4789"/>
    <w:rsid w:val="005F4891"/>
    <w:rsid w:val="005F48B9"/>
    <w:rsid w:val="005F4958"/>
    <w:rsid w:val="005F5901"/>
    <w:rsid w:val="005F5F0E"/>
    <w:rsid w:val="005F6A98"/>
    <w:rsid w:val="005F6B13"/>
    <w:rsid w:val="005F6E1A"/>
    <w:rsid w:val="005F747C"/>
    <w:rsid w:val="005F77C5"/>
    <w:rsid w:val="005F7A58"/>
    <w:rsid w:val="005F7EF5"/>
    <w:rsid w:val="0060068D"/>
    <w:rsid w:val="00600770"/>
    <w:rsid w:val="0060087E"/>
    <w:rsid w:val="006028E4"/>
    <w:rsid w:val="0060360E"/>
    <w:rsid w:val="006038E5"/>
    <w:rsid w:val="0060478F"/>
    <w:rsid w:val="00604D20"/>
    <w:rsid w:val="00604D3A"/>
    <w:rsid w:val="00604E93"/>
    <w:rsid w:val="0060566C"/>
    <w:rsid w:val="0060612F"/>
    <w:rsid w:val="0060631F"/>
    <w:rsid w:val="00606955"/>
    <w:rsid w:val="00606987"/>
    <w:rsid w:val="00606E16"/>
    <w:rsid w:val="00606F46"/>
    <w:rsid w:val="00607063"/>
    <w:rsid w:val="00607420"/>
    <w:rsid w:val="00607955"/>
    <w:rsid w:val="00610126"/>
    <w:rsid w:val="00610262"/>
    <w:rsid w:val="00610FBF"/>
    <w:rsid w:val="006115B7"/>
    <w:rsid w:val="00611740"/>
    <w:rsid w:val="00611A05"/>
    <w:rsid w:val="00611CF7"/>
    <w:rsid w:val="00611DDB"/>
    <w:rsid w:val="006122A2"/>
    <w:rsid w:val="006125D6"/>
    <w:rsid w:val="00612BC5"/>
    <w:rsid w:val="00612BDA"/>
    <w:rsid w:val="006130F6"/>
    <w:rsid w:val="00614158"/>
    <w:rsid w:val="00614530"/>
    <w:rsid w:val="0061461F"/>
    <w:rsid w:val="00614990"/>
    <w:rsid w:val="00614AD8"/>
    <w:rsid w:val="00615AF4"/>
    <w:rsid w:val="00615F2F"/>
    <w:rsid w:val="0061622D"/>
    <w:rsid w:val="00616242"/>
    <w:rsid w:val="006167EC"/>
    <w:rsid w:val="0061682D"/>
    <w:rsid w:val="00616DC4"/>
    <w:rsid w:val="006170E3"/>
    <w:rsid w:val="006172C8"/>
    <w:rsid w:val="00617417"/>
    <w:rsid w:val="00617ECB"/>
    <w:rsid w:val="00620193"/>
    <w:rsid w:val="006202DE"/>
    <w:rsid w:val="006206BD"/>
    <w:rsid w:val="00620F78"/>
    <w:rsid w:val="0062221F"/>
    <w:rsid w:val="00623717"/>
    <w:rsid w:val="00623B5A"/>
    <w:rsid w:val="00624102"/>
    <w:rsid w:val="00625213"/>
    <w:rsid w:val="00625C29"/>
    <w:rsid w:val="00625FBF"/>
    <w:rsid w:val="00626237"/>
    <w:rsid w:val="00626A78"/>
    <w:rsid w:val="00626EEF"/>
    <w:rsid w:val="00626F1E"/>
    <w:rsid w:val="00627B69"/>
    <w:rsid w:val="006300EA"/>
    <w:rsid w:val="006302DE"/>
    <w:rsid w:val="00630466"/>
    <w:rsid w:val="0063269E"/>
    <w:rsid w:val="006336CA"/>
    <w:rsid w:val="00633F92"/>
    <w:rsid w:val="00633FEF"/>
    <w:rsid w:val="00634570"/>
    <w:rsid w:val="0063471E"/>
    <w:rsid w:val="00635C07"/>
    <w:rsid w:val="00635F66"/>
    <w:rsid w:val="00636F13"/>
    <w:rsid w:val="006371F5"/>
    <w:rsid w:val="00640DD6"/>
    <w:rsid w:val="00640E09"/>
    <w:rsid w:val="00641020"/>
    <w:rsid w:val="00641C37"/>
    <w:rsid w:val="006420B2"/>
    <w:rsid w:val="0064222B"/>
    <w:rsid w:val="00643B4E"/>
    <w:rsid w:val="00643C79"/>
    <w:rsid w:val="00644BCB"/>
    <w:rsid w:val="0064534D"/>
    <w:rsid w:val="00645916"/>
    <w:rsid w:val="00645B9B"/>
    <w:rsid w:val="006462C3"/>
    <w:rsid w:val="0064645A"/>
    <w:rsid w:val="00646F67"/>
    <w:rsid w:val="006475B6"/>
    <w:rsid w:val="00647CE6"/>
    <w:rsid w:val="00650714"/>
    <w:rsid w:val="00650716"/>
    <w:rsid w:val="00650A4E"/>
    <w:rsid w:val="00650C8B"/>
    <w:rsid w:val="00650E81"/>
    <w:rsid w:val="00650E8E"/>
    <w:rsid w:val="00650EAB"/>
    <w:rsid w:val="00651248"/>
    <w:rsid w:val="00651539"/>
    <w:rsid w:val="00652328"/>
    <w:rsid w:val="006528F9"/>
    <w:rsid w:val="00652F38"/>
    <w:rsid w:val="00653542"/>
    <w:rsid w:val="0065375C"/>
    <w:rsid w:val="006539A4"/>
    <w:rsid w:val="0065424E"/>
    <w:rsid w:val="00654447"/>
    <w:rsid w:val="006547CB"/>
    <w:rsid w:val="00654902"/>
    <w:rsid w:val="00654D0C"/>
    <w:rsid w:val="0065532A"/>
    <w:rsid w:val="00655E0F"/>
    <w:rsid w:val="006566B7"/>
    <w:rsid w:val="00656881"/>
    <w:rsid w:val="00657035"/>
    <w:rsid w:val="00657850"/>
    <w:rsid w:val="00660661"/>
    <w:rsid w:val="0066083F"/>
    <w:rsid w:val="00662D19"/>
    <w:rsid w:val="00663EA5"/>
    <w:rsid w:val="00664148"/>
    <w:rsid w:val="00664299"/>
    <w:rsid w:val="006643E7"/>
    <w:rsid w:val="006646F4"/>
    <w:rsid w:val="006648B1"/>
    <w:rsid w:val="00665711"/>
    <w:rsid w:val="00665749"/>
    <w:rsid w:val="00665B76"/>
    <w:rsid w:val="006661BD"/>
    <w:rsid w:val="00666749"/>
    <w:rsid w:val="00666C53"/>
    <w:rsid w:val="0066720D"/>
    <w:rsid w:val="00667D8F"/>
    <w:rsid w:val="006707ED"/>
    <w:rsid w:val="00670F88"/>
    <w:rsid w:val="00671447"/>
    <w:rsid w:val="006715CC"/>
    <w:rsid w:val="006717E9"/>
    <w:rsid w:val="00671B81"/>
    <w:rsid w:val="00671D5F"/>
    <w:rsid w:val="00673353"/>
    <w:rsid w:val="0067469B"/>
    <w:rsid w:val="006746A0"/>
    <w:rsid w:val="006748BA"/>
    <w:rsid w:val="00674A73"/>
    <w:rsid w:val="00674C3D"/>
    <w:rsid w:val="00674E47"/>
    <w:rsid w:val="00674ED2"/>
    <w:rsid w:val="00676639"/>
    <w:rsid w:val="006766D0"/>
    <w:rsid w:val="00676895"/>
    <w:rsid w:val="00676A4A"/>
    <w:rsid w:val="00676A5C"/>
    <w:rsid w:val="00677384"/>
    <w:rsid w:val="00680051"/>
    <w:rsid w:val="006804FD"/>
    <w:rsid w:val="00680AD9"/>
    <w:rsid w:val="00680FC8"/>
    <w:rsid w:val="00681191"/>
    <w:rsid w:val="006822C6"/>
    <w:rsid w:val="006827D4"/>
    <w:rsid w:val="00682BE7"/>
    <w:rsid w:val="00682C2E"/>
    <w:rsid w:val="00682D65"/>
    <w:rsid w:val="00683E9C"/>
    <w:rsid w:val="00684B89"/>
    <w:rsid w:val="00685209"/>
    <w:rsid w:val="00685213"/>
    <w:rsid w:val="0068653B"/>
    <w:rsid w:val="00686BAE"/>
    <w:rsid w:val="0068712B"/>
    <w:rsid w:val="006877C3"/>
    <w:rsid w:val="00690814"/>
    <w:rsid w:val="00690897"/>
    <w:rsid w:val="00691128"/>
    <w:rsid w:val="0069142D"/>
    <w:rsid w:val="006917A3"/>
    <w:rsid w:val="00691D2F"/>
    <w:rsid w:val="006920AD"/>
    <w:rsid w:val="006925F5"/>
    <w:rsid w:val="006927EF"/>
    <w:rsid w:val="00692A57"/>
    <w:rsid w:val="00692B49"/>
    <w:rsid w:val="00692D42"/>
    <w:rsid w:val="006933A4"/>
    <w:rsid w:val="0069405F"/>
    <w:rsid w:val="006940F1"/>
    <w:rsid w:val="0069413D"/>
    <w:rsid w:val="00695053"/>
    <w:rsid w:val="006951C2"/>
    <w:rsid w:val="0069556E"/>
    <w:rsid w:val="0069567C"/>
    <w:rsid w:val="0069580A"/>
    <w:rsid w:val="0069627F"/>
    <w:rsid w:val="00696776"/>
    <w:rsid w:val="00697029"/>
    <w:rsid w:val="0069730A"/>
    <w:rsid w:val="00697584"/>
    <w:rsid w:val="00697BFD"/>
    <w:rsid w:val="006A0B59"/>
    <w:rsid w:val="006A0C76"/>
    <w:rsid w:val="006A1287"/>
    <w:rsid w:val="006A13EC"/>
    <w:rsid w:val="006A23DF"/>
    <w:rsid w:val="006A2479"/>
    <w:rsid w:val="006A259B"/>
    <w:rsid w:val="006A262C"/>
    <w:rsid w:val="006A358F"/>
    <w:rsid w:val="006A40B0"/>
    <w:rsid w:val="006A4A5D"/>
    <w:rsid w:val="006A5419"/>
    <w:rsid w:val="006A5821"/>
    <w:rsid w:val="006A5923"/>
    <w:rsid w:val="006A6046"/>
    <w:rsid w:val="006A6085"/>
    <w:rsid w:val="006A6189"/>
    <w:rsid w:val="006A652D"/>
    <w:rsid w:val="006A6D56"/>
    <w:rsid w:val="006A71CF"/>
    <w:rsid w:val="006A78B4"/>
    <w:rsid w:val="006A7D98"/>
    <w:rsid w:val="006B03D9"/>
    <w:rsid w:val="006B06A0"/>
    <w:rsid w:val="006B0FA6"/>
    <w:rsid w:val="006B10FE"/>
    <w:rsid w:val="006B16D4"/>
    <w:rsid w:val="006B183B"/>
    <w:rsid w:val="006B1A75"/>
    <w:rsid w:val="006B275C"/>
    <w:rsid w:val="006B29AE"/>
    <w:rsid w:val="006B3207"/>
    <w:rsid w:val="006B418F"/>
    <w:rsid w:val="006B4BB0"/>
    <w:rsid w:val="006B64BE"/>
    <w:rsid w:val="006B66A2"/>
    <w:rsid w:val="006B6C07"/>
    <w:rsid w:val="006B6C57"/>
    <w:rsid w:val="006B7188"/>
    <w:rsid w:val="006B7D40"/>
    <w:rsid w:val="006C02D8"/>
    <w:rsid w:val="006C0361"/>
    <w:rsid w:val="006C0805"/>
    <w:rsid w:val="006C09D7"/>
    <w:rsid w:val="006C100D"/>
    <w:rsid w:val="006C1846"/>
    <w:rsid w:val="006C1B7D"/>
    <w:rsid w:val="006C1D53"/>
    <w:rsid w:val="006C1F2F"/>
    <w:rsid w:val="006C251B"/>
    <w:rsid w:val="006C2815"/>
    <w:rsid w:val="006C2B12"/>
    <w:rsid w:val="006C2C81"/>
    <w:rsid w:val="006C3A58"/>
    <w:rsid w:val="006C3B64"/>
    <w:rsid w:val="006C3EBE"/>
    <w:rsid w:val="006C4110"/>
    <w:rsid w:val="006C45AC"/>
    <w:rsid w:val="006C4853"/>
    <w:rsid w:val="006C515C"/>
    <w:rsid w:val="006C51DB"/>
    <w:rsid w:val="006C525E"/>
    <w:rsid w:val="006C58E5"/>
    <w:rsid w:val="006C5974"/>
    <w:rsid w:val="006C5F66"/>
    <w:rsid w:val="006C6FE2"/>
    <w:rsid w:val="006C7468"/>
    <w:rsid w:val="006C7B3F"/>
    <w:rsid w:val="006C7CD4"/>
    <w:rsid w:val="006D0145"/>
    <w:rsid w:val="006D0996"/>
    <w:rsid w:val="006D0E02"/>
    <w:rsid w:val="006D0F0B"/>
    <w:rsid w:val="006D109F"/>
    <w:rsid w:val="006D11E6"/>
    <w:rsid w:val="006D1B2A"/>
    <w:rsid w:val="006D21DD"/>
    <w:rsid w:val="006D31C9"/>
    <w:rsid w:val="006D3DE5"/>
    <w:rsid w:val="006D3FE9"/>
    <w:rsid w:val="006D58E7"/>
    <w:rsid w:val="006D5B3A"/>
    <w:rsid w:val="006D5D0E"/>
    <w:rsid w:val="006D5E08"/>
    <w:rsid w:val="006D60E6"/>
    <w:rsid w:val="006D62D7"/>
    <w:rsid w:val="006D6328"/>
    <w:rsid w:val="006D6992"/>
    <w:rsid w:val="006D6A66"/>
    <w:rsid w:val="006D709F"/>
    <w:rsid w:val="006D7388"/>
    <w:rsid w:val="006D741C"/>
    <w:rsid w:val="006D7671"/>
    <w:rsid w:val="006D7D43"/>
    <w:rsid w:val="006E0CDB"/>
    <w:rsid w:val="006E0DC5"/>
    <w:rsid w:val="006E113C"/>
    <w:rsid w:val="006E19AF"/>
    <w:rsid w:val="006E1FF7"/>
    <w:rsid w:val="006E315F"/>
    <w:rsid w:val="006E4197"/>
    <w:rsid w:val="006E44A7"/>
    <w:rsid w:val="006E4736"/>
    <w:rsid w:val="006E5CEB"/>
    <w:rsid w:val="006E6169"/>
    <w:rsid w:val="006E6CB4"/>
    <w:rsid w:val="006E6D6C"/>
    <w:rsid w:val="006E7166"/>
    <w:rsid w:val="006F049A"/>
    <w:rsid w:val="006F0518"/>
    <w:rsid w:val="006F1842"/>
    <w:rsid w:val="006F1897"/>
    <w:rsid w:val="006F1CA0"/>
    <w:rsid w:val="006F1D8D"/>
    <w:rsid w:val="006F35DF"/>
    <w:rsid w:val="006F3AA7"/>
    <w:rsid w:val="006F3D7A"/>
    <w:rsid w:val="006F45B0"/>
    <w:rsid w:val="006F4997"/>
    <w:rsid w:val="006F511A"/>
    <w:rsid w:val="006F59FA"/>
    <w:rsid w:val="006F5B4D"/>
    <w:rsid w:val="006F5E70"/>
    <w:rsid w:val="006F5E75"/>
    <w:rsid w:val="006F5EEF"/>
    <w:rsid w:val="006F65D3"/>
    <w:rsid w:val="006F684B"/>
    <w:rsid w:val="006F6C53"/>
    <w:rsid w:val="006F6E7E"/>
    <w:rsid w:val="00700D73"/>
    <w:rsid w:val="007011E1"/>
    <w:rsid w:val="00701966"/>
    <w:rsid w:val="00703B65"/>
    <w:rsid w:val="00705059"/>
    <w:rsid w:val="00705371"/>
    <w:rsid w:val="007055C3"/>
    <w:rsid w:val="00705DAC"/>
    <w:rsid w:val="00706047"/>
    <w:rsid w:val="00706BFD"/>
    <w:rsid w:val="00706F58"/>
    <w:rsid w:val="007076A5"/>
    <w:rsid w:val="00707862"/>
    <w:rsid w:val="0071007A"/>
    <w:rsid w:val="0071015E"/>
    <w:rsid w:val="00710D62"/>
    <w:rsid w:val="00711166"/>
    <w:rsid w:val="0071136A"/>
    <w:rsid w:val="00711B65"/>
    <w:rsid w:val="00711C3D"/>
    <w:rsid w:val="00712087"/>
    <w:rsid w:val="00712C00"/>
    <w:rsid w:val="00712FEB"/>
    <w:rsid w:val="007134F4"/>
    <w:rsid w:val="00713FDE"/>
    <w:rsid w:val="00714054"/>
    <w:rsid w:val="00714505"/>
    <w:rsid w:val="00714605"/>
    <w:rsid w:val="00714CDD"/>
    <w:rsid w:val="00715130"/>
    <w:rsid w:val="007156CC"/>
    <w:rsid w:val="00715E31"/>
    <w:rsid w:val="0071690C"/>
    <w:rsid w:val="0071759F"/>
    <w:rsid w:val="007177A2"/>
    <w:rsid w:val="0072097B"/>
    <w:rsid w:val="00720E2C"/>
    <w:rsid w:val="007216E6"/>
    <w:rsid w:val="00721955"/>
    <w:rsid w:val="00721D4E"/>
    <w:rsid w:val="007235A1"/>
    <w:rsid w:val="0072379F"/>
    <w:rsid w:val="00723E47"/>
    <w:rsid w:val="00723EB3"/>
    <w:rsid w:val="007240E9"/>
    <w:rsid w:val="00724899"/>
    <w:rsid w:val="00725C24"/>
    <w:rsid w:val="007261EC"/>
    <w:rsid w:val="007262FD"/>
    <w:rsid w:val="00726DAB"/>
    <w:rsid w:val="00727BD7"/>
    <w:rsid w:val="00727F06"/>
    <w:rsid w:val="007302E7"/>
    <w:rsid w:val="00730328"/>
    <w:rsid w:val="007308EB"/>
    <w:rsid w:val="00730AF9"/>
    <w:rsid w:val="00730E1E"/>
    <w:rsid w:val="00731209"/>
    <w:rsid w:val="00731CD6"/>
    <w:rsid w:val="00731E07"/>
    <w:rsid w:val="007335F3"/>
    <w:rsid w:val="00733640"/>
    <w:rsid w:val="00733B6C"/>
    <w:rsid w:val="0073401D"/>
    <w:rsid w:val="0073430B"/>
    <w:rsid w:val="007348DB"/>
    <w:rsid w:val="00734B35"/>
    <w:rsid w:val="00734FB7"/>
    <w:rsid w:val="0073577D"/>
    <w:rsid w:val="00737E85"/>
    <w:rsid w:val="00740206"/>
    <w:rsid w:val="0074070D"/>
    <w:rsid w:val="00741199"/>
    <w:rsid w:val="00741568"/>
    <w:rsid w:val="00741CFB"/>
    <w:rsid w:val="00742951"/>
    <w:rsid w:val="00742CA4"/>
    <w:rsid w:val="0074325E"/>
    <w:rsid w:val="0074475B"/>
    <w:rsid w:val="00744B8A"/>
    <w:rsid w:val="00745944"/>
    <w:rsid w:val="007461F0"/>
    <w:rsid w:val="0074635E"/>
    <w:rsid w:val="00747F2A"/>
    <w:rsid w:val="00750283"/>
    <w:rsid w:val="00750670"/>
    <w:rsid w:val="00750FC2"/>
    <w:rsid w:val="0075182A"/>
    <w:rsid w:val="00751C7E"/>
    <w:rsid w:val="0075242D"/>
    <w:rsid w:val="00752A84"/>
    <w:rsid w:val="00752C9E"/>
    <w:rsid w:val="00752F2B"/>
    <w:rsid w:val="007534F6"/>
    <w:rsid w:val="007536FF"/>
    <w:rsid w:val="00753A50"/>
    <w:rsid w:val="00754872"/>
    <w:rsid w:val="00754DFB"/>
    <w:rsid w:val="00755123"/>
    <w:rsid w:val="007556E7"/>
    <w:rsid w:val="00756028"/>
    <w:rsid w:val="00756C96"/>
    <w:rsid w:val="00756E8E"/>
    <w:rsid w:val="00756E96"/>
    <w:rsid w:val="00760A89"/>
    <w:rsid w:val="00760C86"/>
    <w:rsid w:val="00760F81"/>
    <w:rsid w:val="00761328"/>
    <w:rsid w:val="007618DE"/>
    <w:rsid w:val="007620A4"/>
    <w:rsid w:val="007622FF"/>
    <w:rsid w:val="007623E5"/>
    <w:rsid w:val="00762AFB"/>
    <w:rsid w:val="00762B1C"/>
    <w:rsid w:val="00762F07"/>
    <w:rsid w:val="0076351E"/>
    <w:rsid w:val="007636A8"/>
    <w:rsid w:val="007639C9"/>
    <w:rsid w:val="00764FAA"/>
    <w:rsid w:val="0076504C"/>
    <w:rsid w:val="00765083"/>
    <w:rsid w:val="00765176"/>
    <w:rsid w:val="00765E96"/>
    <w:rsid w:val="00766137"/>
    <w:rsid w:val="00766EE5"/>
    <w:rsid w:val="00767732"/>
    <w:rsid w:val="0077007D"/>
    <w:rsid w:val="00770A53"/>
    <w:rsid w:val="00770CE1"/>
    <w:rsid w:val="00771D43"/>
    <w:rsid w:val="007720C7"/>
    <w:rsid w:val="0077210E"/>
    <w:rsid w:val="00772842"/>
    <w:rsid w:val="00774608"/>
    <w:rsid w:val="00774C70"/>
    <w:rsid w:val="007754A4"/>
    <w:rsid w:val="0077632F"/>
    <w:rsid w:val="007767FE"/>
    <w:rsid w:val="00776F97"/>
    <w:rsid w:val="007773B0"/>
    <w:rsid w:val="0077798D"/>
    <w:rsid w:val="00777CCA"/>
    <w:rsid w:val="0078099D"/>
    <w:rsid w:val="00781248"/>
    <w:rsid w:val="007824C6"/>
    <w:rsid w:val="007824D1"/>
    <w:rsid w:val="0078259F"/>
    <w:rsid w:val="0078261A"/>
    <w:rsid w:val="00782B91"/>
    <w:rsid w:val="00783475"/>
    <w:rsid w:val="00783E5C"/>
    <w:rsid w:val="00783F37"/>
    <w:rsid w:val="007840E0"/>
    <w:rsid w:val="007844F8"/>
    <w:rsid w:val="00786045"/>
    <w:rsid w:val="0078696E"/>
    <w:rsid w:val="00786E20"/>
    <w:rsid w:val="007871A1"/>
    <w:rsid w:val="00787214"/>
    <w:rsid w:val="00787524"/>
    <w:rsid w:val="007912F5"/>
    <w:rsid w:val="0079146D"/>
    <w:rsid w:val="0079174A"/>
    <w:rsid w:val="00791BB0"/>
    <w:rsid w:val="00791E05"/>
    <w:rsid w:val="0079230E"/>
    <w:rsid w:val="00792C79"/>
    <w:rsid w:val="00792EEB"/>
    <w:rsid w:val="007932C4"/>
    <w:rsid w:val="00797B92"/>
    <w:rsid w:val="007A0DB9"/>
    <w:rsid w:val="007A11CD"/>
    <w:rsid w:val="007A1609"/>
    <w:rsid w:val="007A171C"/>
    <w:rsid w:val="007A3842"/>
    <w:rsid w:val="007A4776"/>
    <w:rsid w:val="007A498C"/>
    <w:rsid w:val="007A4C88"/>
    <w:rsid w:val="007A50B7"/>
    <w:rsid w:val="007A6777"/>
    <w:rsid w:val="007A6BC1"/>
    <w:rsid w:val="007A6F18"/>
    <w:rsid w:val="007B03A7"/>
    <w:rsid w:val="007B10EF"/>
    <w:rsid w:val="007B15E5"/>
    <w:rsid w:val="007B165A"/>
    <w:rsid w:val="007B1996"/>
    <w:rsid w:val="007B2332"/>
    <w:rsid w:val="007B26CC"/>
    <w:rsid w:val="007B2DFC"/>
    <w:rsid w:val="007B2FD2"/>
    <w:rsid w:val="007B34C3"/>
    <w:rsid w:val="007B3737"/>
    <w:rsid w:val="007B3BB2"/>
    <w:rsid w:val="007B3DBF"/>
    <w:rsid w:val="007B3E42"/>
    <w:rsid w:val="007B6320"/>
    <w:rsid w:val="007B68B7"/>
    <w:rsid w:val="007B7088"/>
    <w:rsid w:val="007B790B"/>
    <w:rsid w:val="007B7AB3"/>
    <w:rsid w:val="007B7E36"/>
    <w:rsid w:val="007B7EAB"/>
    <w:rsid w:val="007C0376"/>
    <w:rsid w:val="007C12CB"/>
    <w:rsid w:val="007C1934"/>
    <w:rsid w:val="007C1C1D"/>
    <w:rsid w:val="007C1C4B"/>
    <w:rsid w:val="007C1E24"/>
    <w:rsid w:val="007C234D"/>
    <w:rsid w:val="007C2CF7"/>
    <w:rsid w:val="007C330D"/>
    <w:rsid w:val="007C3336"/>
    <w:rsid w:val="007C359A"/>
    <w:rsid w:val="007C37D2"/>
    <w:rsid w:val="007C3D62"/>
    <w:rsid w:val="007C413C"/>
    <w:rsid w:val="007C48B8"/>
    <w:rsid w:val="007C49B4"/>
    <w:rsid w:val="007C53EB"/>
    <w:rsid w:val="007C550C"/>
    <w:rsid w:val="007C5685"/>
    <w:rsid w:val="007C5B01"/>
    <w:rsid w:val="007C5E26"/>
    <w:rsid w:val="007C5E7B"/>
    <w:rsid w:val="007C5F79"/>
    <w:rsid w:val="007C64DD"/>
    <w:rsid w:val="007C67CF"/>
    <w:rsid w:val="007C6877"/>
    <w:rsid w:val="007C6919"/>
    <w:rsid w:val="007C6FD6"/>
    <w:rsid w:val="007C708B"/>
    <w:rsid w:val="007C7123"/>
    <w:rsid w:val="007C765E"/>
    <w:rsid w:val="007C77EE"/>
    <w:rsid w:val="007C7ABC"/>
    <w:rsid w:val="007C7E44"/>
    <w:rsid w:val="007D018F"/>
    <w:rsid w:val="007D06DC"/>
    <w:rsid w:val="007D091E"/>
    <w:rsid w:val="007D0B55"/>
    <w:rsid w:val="007D0D3F"/>
    <w:rsid w:val="007D1D00"/>
    <w:rsid w:val="007D2286"/>
    <w:rsid w:val="007D263F"/>
    <w:rsid w:val="007D2933"/>
    <w:rsid w:val="007D2B3E"/>
    <w:rsid w:val="007D3044"/>
    <w:rsid w:val="007D3CB1"/>
    <w:rsid w:val="007D445F"/>
    <w:rsid w:val="007D4A66"/>
    <w:rsid w:val="007D4E06"/>
    <w:rsid w:val="007D50BA"/>
    <w:rsid w:val="007D517F"/>
    <w:rsid w:val="007D5F76"/>
    <w:rsid w:val="007D69F1"/>
    <w:rsid w:val="007D702C"/>
    <w:rsid w:val="007D7053"/>
    <w:rsid w:val="007E0FBD"/>
    <w:rsid w:val="007E1B77"/>
    <w:rsid w:val="007E1FDC"/>
    <w:rsid w:val="007E22FA"/>
    <w:rsid w:val="007E260A"/>
    <w:rsid w:val="007E2C54"/>
    <w:rsid w:val="007E30CD"/>
    <w:rsid w:val="007E3442"/>
    <w:rsid w:val="007E3CE7"/>
    <w:rsid w:val="007E4FBE"/>
    <w:rsid w:val="007E53EB"/>
    <w:rsid w:val="007E5651"/>
    <w:rsid w:val="007E571A"/>
    <w:rsid w:val="007E5725"/>
    <w:rsid w:val="007E58E6"/>
    <w:rsid w:val="007E5C1F"/>
    <w:rsid w:val="007E66A6"/>
    <w:rsid w:val="007F059B"/>
    <w:rsid w:val="007F0E1C"/>
    <w:rsid w:val="007F1372"/>
    <w:rsid w:val="007F175B"/>
    <w:rsid w:val="007F2689"/>
    <w:rsid w:val="007F2ED6"/>
    <w:rsid w:val="007F3085"/>
    <w:rsid w:val="007F32D9"/>
    <w:rsid w:val="007F354B"/>
    <w:rsid w:val="007F44B5"/>
    <w:rsid w:val="007F5255"/>
    <w:rsid w:val="007F54EC"/>
    <w:rsid w:val="007F55E7"/>
    <w:rsid w:val="007F60D5"/>
    <w:rsid w:val="007F683F"/>
    <w:rsid w:val="007F6AE5"/>
    <w:rsid w:val="007F7715"/>
    <w:rsid w:val="007F79D6"/>
    <w:rsid w:val="007F7E63"/>
    <w:rsid w:val="0080035D"/>
    <w:rsid w:val="00801382"/>
    <w:rsid w:val="00803567"/>
    <w:rsid w:val="0080393D"/>
    <w:rsid w:val="00803C12"/>
    <w:rsid w:val="00804116"/>
    <w:rsid w:val="00804127"/>
    <w:rsid w:val="00804546"/>
    <w:rsid w:val="008045AA"/>
    <w:rsid w:val="00804F6C"/>
    <w:rsid w:val="00805F62"/>
    <w:rsid w:val="008061CF"/>
    <w:rsid w:val="00806FED"/>
    <w:rsid w:val="00807E79"/>
    <w:rsid w:val="00810AF6"/>
    <w:rsid w:val="00810EEA"/>
    <w:rsid w:val="00811500"/>
    <w:rsid w:val="0081152C"/>
    <w:rsid w:val="0081163B"/>
    <w:rsid w:val="008120A8"/>
    <w:rsid w:val="00813476"/>
    <w:rsid w:val="00813933"/>
    <w:rsid w:val="00813AAB"/>
    <w:rsid w:val="008147E6"/>
    <w:rsid w:val="00814932"/>
    <w:rsid w:val="008153EB"/>
    <w:rsid w:val="00815A27"/>
    <w:rsid w:val="0081639F"/>
    <w:rsid w:val="00816607"/>
    <w:rsid w:val="008169C7"/>
    <w:rsid w:val="00816E19"/>
    <w:rsid w:val="008172C1"/>
    <w:rsid w:val="00817406"/>
    <w:rsid w:val="00817A1D"/>
    <w:rsid w:val="00817C73"/>
    <w:rsid w:val="00817DCB"/>
    <w:rsid w:val="00817FD1"/>
    <w:rsid w:val="0082062B"/>
    <w:rsid w:val="00821385"/>
    <w:rsid w:val="00821671"/>
    <w:rsid w:val="008217B3"/>
    <w:rsid w:val="0082283A"/>
    <w:rsid w:val="00822944"/>
    <w:rsid w:val="00822EEB"/>
    <w:rsid w:val="00823A19"/>
    <w:rsid w:val="008240AE"/>
    <w:rsid w:val="00824499"/>
    <w:rsid w:val="00824817"/>
    <w:rsid w:val="00824C7A"/>
    <w:rsid w:val="00824CC3"/>
    <w:rsid w:val="008252DF"/>
    <w:rsid w:val="00825BA7"/>
    <w:rsid w:val="008260BA"/>
    <w:rsid w:val="0082695A"/>
    <w:rsid w:val="00827A42"/>
    <w:rsid w:val="00827D09"/>
    <w:rsid w:val="00827DE8"/>
    <w:rsid w:val="00827E91"/>
    <w:rsid w:val="008303A3"/>
    <w:rsid w:val="00830C95"/>
    <w:rsid w:val="008315B2"/>
    <w:rsid w:val="00831766"/>
    <w:rsid w:val="00832305"/>
    <w:rsid w:val="0083244F"/>
    <w:rsid w:val="00833001"/>
    <w:rsid w:val="008337C6"/>
    <w:rsid w:val="00834189"/>
    <w:rsid w:val="00834434"/>
    <w:rsid w:val="0083446C"/>
    <w:rsid w:val="00834B84"/>
    <w:rsid w:val="008358A2"/>
    <w:rsid w:val="00835A83"/>
    <w:rsid w:val="00835ECF"/>
    <w:rsid w:val="008368A7"/>
    <w:rsid w:val="00836F42"/>
    <w:rsid w:val="00837910"/>
    <w:rsid w:val="0083794E"/>
    <w:rsid w:val="00837F51"/>
    <w:rsid w:val="008402C5"/>
    <w:rsid w:val="00840D97"/>
    <w:rsid w:val="00840E43"/>
    <w:rsid w:val="00841AD6"/>
    <w:rsid w:val="00842836"/>
    <w:rsid w:val="00842A86"/>
    <w:rsid w:val="00843FE8"/>
    <w:rsid w:val="0084403B"/>
    <w:rsid w:val="008440A2"/>
    <w:rsid w:val="008449EF"/>
    <w:rsid w:val="00844E62"/>
    <w:rsid w:val="00845980"/>
    <w:rsid w:val="00845D21"/>
    <w:rsid w:val="00846027"/>
    <w:rsid w:val="008461B8"/>
    <w:rsid w:val="0084651C"/>
    <w:rsid w:val="008467AA"/>
    <w:rsid w:val="00846DDB"/>
    <w:rsid w:val="008476A4"/>
    <w:rsid w:val="008502E4"/>
    <w:rsid w:val="00850E63"/>
    <w:rsid w:val="008517C1"/>
    <w:rsid w:val="00851B07"/>
    <w:rsid w:val="00851E18"/>
    <w:rsid w:val="0085218B"/>
    <w:rsid w:val="008529B5"/>
    <w:rsid w:val="008531C1"/>
    <w:rsid w:val="008535CE"/>
    <w:rsid w:val="00854740"/>
    <w:rsid w:val="00854FBE"/>
    <w:rsid w:val="0085681D"/>
    <w:rsid w:val="0085740E"/>
    <w:rsid w:val="0085766B"/>
    <w:rsid w:val="008578FC"/>
    <w:rsid w:val="00857C03"/>
    <w:rsid w:val="00857DAD"/>
    <w:rsid w:val="008602BE"/>
    <w:rsid w:val="00860710"/>
    <w:rsid w:val="00860A0B"/>
    <w:rsid w:val="00860B93"/>
    <w:rsid w:val="0086121C"/>
    <w:rsid w:val="00862EF9"/>
    <w:rsid w:val="0086313A"/>
    <w:rsid w:val="00863800"/>
    <w:rsid w:val="00865460"/>
    <w:rsid w:val="00865CC9"/>
    <w:rsid w:val="00866076"/>
    <w:rsid w:val="00866341"/>
    <w:rsid w:val="00867612"/>
    <w:rsid w:val="008676F3"/>
    <w:rsid w:val="00867E15"/>
    <w:rsid w:val="00870662"/>
    <w:rsid w:val="00872441"/>
    <w:rsid w:val="00872CAE"/>
    <w:rsid w:val="00872F37"/>
    <w:rsid w:val="00873467"/>
    <w:rsid w:val="00873B93"/>
    <w:rsid w:val="00874095"/>
    <w:rsid w:val="008748E5"/>
    <w:rsid w:val="008748EB"/>
    <w:rsid w:val="00874BF2"/>
    <w:rsid w:val="00874C1C"/>
    <w:rsid w:val="00875323"/>
    <w:rsid w:val="0087553A"/>
    <w:rsid w:val="008757FD"/>
    <w:rsid w:val="008758F8"/>
    <w:rsid w:val="0087672D"/>
    <w:rsid w:val="008768FB"/>
    <w:rsid w:val="00877B81"/>
    <w:rsid w:val="00877BA3"/>
    <w:rsid w:val="00880121"/>
    <w:rsid w:val="008804F2"/>
    <w:rsid w:val="008810E8"/>
    <w:rsid w:val="008820B6"/>
    <w:rsid w:val="00882A23"/>
    <w:rsid w:val="0088340B"/>
    <w:rsid w:val="00883641"/>
    <w:rsid w:val="0088380A"/>
    <w:rsid w:val="00884729"/>
    <w:rsid w:val="00885187"/>
    <w:rsid w:val="008853D5"/>
    <w:rsid w:val="008854AF"/>
    <w:rsid w:val="008854D9"/>
    <w:rsid w:val="0088592A"/>
    <w:rsid w:val="00885D8C"/>
    <w:rsid w:val="0088619D"/>
    <w:rsid w:val="008861C7"/>
    <w:rsid w:val="008869CC"/>
    <w:rsid w:val="0088724E"/>
    <w:rsid w:val="00890687"/>
    <w:rsid w:val="008907DD"/>
    <w:rsid w:val="00890D16"/>
    <w:rsid w:val="008910F7"/>
    <w:rsid w:val="008910FF"/>
    <w:rsid w:val="00891285"/>
    <w:rsid w:val="0089203D"/>
    <w:rsid w:val="008920A2"/>
    <w:rsid w:val="00892486"/>
    <w:rsid w:val="0089285A"/>
    <w:rsid w:val="00892B3C"/>
    <w:rsid w:val="00893175"/>
    <w:rsid w:val="008940C4"/>
    <w:rsid w:val="00894131"/>
    <w:rsid w:val="00894310"/>
    <w:rsid w:val="008957D7"/>
    <w:rsid w:val="00895C5B"/>
    <w:rsid w:val="00895E65"/>
    <w:rsid w:val="00896588"/>
    <w:rsid w:val="00896B15"/>
    <w:rsid w:val="008A0229"/>
    <w:rsid w:val="008A042D"/>
    <w:rsid w:val="008A0B30"/>
    <w:rsid w:val="008A1F5D"/>
    <w:rsid w:val="008A3959"/>
    <w:rsid w:val="008A39AF"/>
    <w:rsid w:val="008A4405"/>
    <w:rsid w:val="008A45FD"/>
    <w:rsid w:val="008A49AC"/>
    <w:rsid w:val="008A4A43"/>
    <w:rsid w:val="008A4D1F"/>
    <w:rsid w:val="008A5287"/>
    <w:rsid w:val="008A52D8"/>
    <w:rsid w:val="008A53F0"/>
    <w:rsid w:val="008A573E"/>
    <w:rsid w:val="008A5FA7"/>
    <w:rsid w:val="008A6126"/>
    <w:rsid w:val="008A6560"/>
    <w:rsid w:val="008A6DB7"/>
    <w:rsid w:val="008A7129"/>
    <w:rsid w:val="008A7425"/>
    <w:rsid w:val="008A7A03"/>
    <w:rsid w:val="008A7B0F"/>
    <w:rsid w:val="008B071A"/>
    <w:rsid w:val="008B0A24"/>
    <w:rsid w:val="008B1378"/>
    <w:rsid w:val="008B14C5"/>
    <w:rsid w:val="008B215B"/>
    <w:rsid w:val="008B2BAA"/>
    <w:rsid w:val="008B3744"/>
    <w:rsid w:val="008B3EBD"/>
    <w:rsid w:val="008B5369"/>
    <w:rsid w:val="008B5D8E"/>
    <w:rsid w:val="008B6BCD"/>
    <w:rsid w:val="008B7127"/>
    <w:rsid w:val="008B72D8"/>
    <w:rsid w:val="008C0130"/>
    <w:rsid w:val="008C0296"/>
    <w:rsid w:val="008C0C2A"/>
    <w:rsid w:val="008C0C67"/>
    <w:rsid w:val="008C0F47"/>
    <w:rsid w:val="008C127F"/>
    <w:rsid w:val="008C2331"/>
    <w:rsid w:val="008C3973"/>
    <w:rsid w:val="008C3CA5"/>
    <w:rsid w:val="008C4A2B"/>
    <w:rsid w:val="008C563A"/>
    <w:rsid w:val="008C5AE1"/>
    <w:rsid w:val="008C637A"/>
    <w:rsid w:val="008C67A8"/>
    <w:rsid w:val="008C6A9C"/>
    <w:rsid w:val="008C6F2A"/>
    <w:rsid w:val="008C73A8"/>
    <w:rsid w:val="008C7406"/>
    <w:rsid w:val="008C76EB"/>
    <w:rsid w:val="008D031F"/>
    <w:rsid w:val="008D055B"/>
    <w:rsid w:val="008D0BAD"/>
    <w:rsid w:val="008D15E2"/>
    <w:rsid w:val="008D2827"/>
    <w:rsid w:val="008D2D57"/>
    <w:rsid w:val="008D31C7"/>
    <w:rsid w:val="008D3B86"/>
    <w:rsid w:val="008D3BF0"/>
    <w:rsid w:val="008D411C"/>
    <w:rsid w:val="008D4162"/>
    <w:rsid w:val="008D43AF"/>
    <w:rsid w:val="008D4F03"/>
    <w:rsid w:val="008D53AA"/>
    <w:rsid w:val="008D56D6"/>
    <w:rsid w:val="008D5A5E"/>
    <w:rsid w:val="008D5F45"/>
    <w:rsid w:val="008D677F"/>
    <w:rsid w:val="008D6D2C"/>
    <w:rsid w:val="008D6E04"/>
    <w:rsid w:val="008D7550"/>
    <w:rsid w:val="008D76F8"/>
    <w:rsid w:val="008D7D2C"/>
    <w:rsid w:val="008E05C7"/>
    <w:rsid w:val="008E073D"/>
    <w:rsid w:val="008E0C07"/>
    <w:rsid w:val="008E11CC"/>
    <w:rsid w:val="008E15B7"/>
    <w:rsid w:val="008E1D99"/>
    <w:rsid w:val="008E1EC7"/>
    <w:rsid w:val="008E1F44"/>
    <w:rsid w:val="008E2074"/>
    <w:rsid w:val="008E2299"/>
    <w:rsid w:val="008E2887"/>
    <w:rsid w:val="008E34CB"/>
    <w:rsid w:val="008E3637"/>
    <w:rsid w:val="008E3639"/>
    <w:rsid w:val="008E39A3"/>
    <w:rsid w:val="008E3BB8"/>
    <w:rsid w:val="008E3FEB"/>
    <w:rsid w:val="008E4CC4"/>
    <w:rsid w:val="008E4DF6"/>
    <w:rsid w:val="008E5D89"/>
    <w:rsid w:val="008E62BD"/>
    <w:rsid w:val="008E6BF8"/>
    <w:rsid w:val="008E7246"/>
    <w:rsid w:val="008E7BA1"/>
    <w:rsid w:val="008E7E83"/>
    <w:rsid w:val="008E7F13"/>
    <w:rsid w:val="008F04C5"/>
    <w:rsid w:val="008F0A20"/>
    <w:rsid w:val="008F1279"/>
    <w:rsid w:val="008F128D"/>
    <w:rsid w:val="008F1842"/>
    <w:rsid w:val="008F259D"/>
    <w:rsid w:val="008F27EF"/>
    <w:rsid w:val="008F2F01"/>
    <w:rsid w:val="008F30A8"/>
    <w:rsid w:val="008F3AF5"/>
    <w:rsid w:val="008F47F7"/>
    <w:rsid w:val="008F51CA"/>
    <w:rsid w:val="008F5D95"/>
    <w:rsid w:val="008F6EA6"/>
    <w:rsid w:val="008F752E"/>
    <w:rsid w:val="008F757D"/>
    <w:rsid w:val="008F7E8F"/>
    <w:rsid w:val="009004F1"/>
    <w:rsid w:val="00900B30"/>
    <w:rsid w:val="00901EE1"/>
    <w:rsid w:val="009020A9"/>
    <w:rsid w:val="0090229D"/>
    <w:rsid w:val="009027FC"/>
    <w:rsid w:val="00902C9A"/>
    <w:rsid w:val="00902D21"/>
    <w:rsid w:val="00902E32"/>
    <w:rsid w:val="009030BA"/>
    <w:rsid w:val="00903766"/>
    <w:rsid w:val="0090403F"/>
    <w:rsid w:val="00904417"/>
    <w:rsid w:val="00904FA1"/>
    <w:rsid w:val="00905635"/>
    <w:rsid w:val="00905DED"/>
    <w:rsid w:val="00906A82"/>
    <w:rsid w:val="009077E7"/>
    <w:rsid w:val="00907D16"/>
    <w:rsid w:val="00907FE7"/>
    <w:rsid w:val="00910351"/>
    <w:rsid w:val="00912FE2"/>
    <w:rsid w:val="009139B2"/>
    <w:rsid w:val="00914CCF"/>
    <w:rsid w:val="00915B6A"/>
    <w:rsid w:val="009164D6"/>
    <w:rsid w:val="0091742E"/>
    <w:rsid w:val="0092045A"/>
    <w:rsid w:val="0092141D"/>
    <w:rsid w:val="00921A35"/>
    <w:rsid w:val="00921ABD"/>
    <w:rsid w:val="00921DCD"/>
    <w:rsid w:val="0092276F"/>
    <w:rsid w:val="009238E7"/>
    <w:rsid w:val="0092410A"/>
    <w:rsid w:val="009263DC"/>
    <w:rsid w:val="00926541"/>
    <w:rsid w:val="0092689D"/>
    <w:rsid w:val="0092751A"/>
    <w:rsid w:val="00930844"/>
    <w:rsid w:val="00930D7E"/>
    <w:rsid w:val="009310F1"/>
    <w:rsid w:val="00932C5C"/>
    <w:rsid w:val="00932DDF"/>
    <w:rsid w:val="00933E24"/>
    <w:rsid w:val="00934267"/>
    <w:rsid w:val="00935218"/>
    <w:rsid w:val="00936D9F"/>
    <w:rsid w:val="00937169"/>
    <w:rsid w:val="009373F8"/>
    <w:rsid w:val="009374C8"/>
    <w:rsid w:val="00937F89"/>
    <w:rsid w:val="00940486"/>
    <w:rsid w:val="00940888"/>
    <w:rsid w:val="00940E91"/>
    <w:rsid w:val="00941331"/>
    <w:rsid w:val="00941616"/>
    <w:rsid w:val="009421C0"/>
    <w:rsid w:val="00942A43"/>
    <w:rsid w:val="00942A4E"/>
    <w:rsid w:val="00944253"/>
    <w:rsid w:val="0094545E"/>
    <w:rsid w:val="009455EB"/>
    <w:rsid w:val="00946284"/>
    <w:rsid w:val="00946E68"/>
    <w:rsid w:val="00946F0E"/>
    <w:rsid w:val="009479A1"/>
    <w:rsid w:val="00947CF8"/>
    <w:rsid w:val="009502F5"/>
    <w:rsid w:val="0095117B"/>
    <w:rsid w:val="00951305"/>
    <w:rsid w:val="0095161D"/>
    <w:rsid w:val="0095161E"/>
    <w:rsid w:val="00951705"/>
    <w:rsid w:val="00951D4D"/>
    <w:rsid w:val="00951F53"/>
    <w:rsid w:val="00951F65"/>
    <w:rsid w:val="00951FB2"/>
    <w:rsid w:val="00951FBC"/>
    <w:rsid w:val="00952A0F"/>
    <w:rsid w:val="00952F02"/>
    <w:rsid w:val="00952F52"/>
    <w:rsid w:val="00953932"/>
    <w:rsid w:val="00954325"/>
    <w:rsid w:val="00954339"/>
    <w:rsid w:val="009544DF"/>
    <w:rsid w:val="009545CC"/>
    <w:rsid w:val="00954B06"/>
    <w:rsid w:val="009551DB"/>
    <w:rsid w:val="009556DC"/>
    <w:rsid w:val="00955CC8"/>
    <w:rsid w:val="0095689D"/>
    <w:rsid w:val="0096067C"/>
    <w:rsid w:val="0096082A"/>
    <w:rsid w:val="00960FF9"/>
    <w:rsid w:val="00961EC5"/>
    <w:rsid w:val="0096208C"/>
    <w:rsid w:val="00962DDB"/>
    <w:rsid w:val="00963A8C"/>
    <w:rsid w:val="00963B70"/>
    <w:rsid w:val="00963E89"/>
    <w:rsid w:val="00964771"/>
    <w:rsid w:val="00964CA6"/>
    <w:rsid w:val="00965144"/>
    <w:rsid w:val="009651CC"/>
    <w:rsid w:val="009653D7"/>
    <w:rsid w:val="0096673A"/>
    <w:rsid w:val="0096718A"/>
    <w:rsid w:val="00967A3E"/>
    <w:rsid w:val="00967AB4"/>
    <w:rsid w:val="00967B81"/>
    <w:rsid w:val="00970C93"/>
    <w:rsid w:val="00972594"/>
    <w:rsid w:val="00972890"/>
    <w:rsid w:val="00972CFD"/>
    <w:rsid w:val="00973332"/>
    <w:rsid w:val="00973F25"/>
    <w:rsid w:val="00974823"/>
    <w:rsid w:val="00974BEC"/>
    <w:rsid w:val="0097511E"/>
    <w:rsid w:val="0097515A"/>
    <w:rsid w:val="00975476"/>
    <w:rsid w:val="00975489"/>
    <w:rsid w:val="009757AF"/>
    <w:rsid w:val="00975E3B"/>
    <w:rsid w:val="00976444"/>
    <w:rsid w:val="00976F51"/>
    <w:rsid w:val="00977354"/>
    <w:rsid w:val="00977944"/>
    <w:rsid w:val="00977A85"/>
    <w:rsid w:val="00977A89"/>
    <w:rsid w:val="00977C62"/>
    <w:rsid w:val="009802CD"/>
    <w:rsid w:val="00980ADF"/>
    <w:rsid w:val="009815F6"/>
    <w:rsid w:val="00982327"/>
    <w:rsid w:val="009826C4"/>
    <w:rsid w:val="00982E0E"/>
    <w:rsid w:val="0098323C"/>
    <w:rsid w:val="00983B9B"/>
    <w:rsid w:val="009857E2"/>
    <w:rsid w:val="00986A3C"/>
    <w:rsid w:val="00987E79"/>
    <w:rsid w:val="00991AA0"/>
    <w:rsid w:val="00991B11"/>
    <w:rsid w:val="00992374"/>
    <w:rsid w:val="009931A5"/>
    <w:rsid w:val="0099321F"/>
    <w:rsid w:val="009934B8"/>
    <w:rsid w:val="0099387C"/>
    <w:rsid w:val="00994789"/>
    <w:rsid w:val="00994D5D"/>
    <w:rsid w:val="00995C79"/>
    <w:rsid w:val="00995DED"/>
    <w:rsid w:val="00996046"/>
    <w:rsid w:val="00996180"/>
    <w:rsid w:val="00996617"/>
    <w:rsid w:val="0099697C"/>
    <w:rsid w:val="00996DEC"/>
    <w:rsid w:val="009971E8"/>
    <w:rsid w:val="00997256"/>
    <w:rsid w:val="00997270"/>
    <w:rsid w:val="00997555"/>
    <w:rsid w:val="0099767E"/>
    <w:rsid w:val="00997776"/>
    <w:rsid w:val="00997C4E"/>
    <w:rsid w:val="009A03FF"/>
    <w:rsid w:val="009A19CA"/>
    <w:rsid w:val="009A1DE0"/>
    <w:rsid w:val="009A22C1"/>
    <w:rsid w:val="009A3571"/>
    <w:rsid w:val="009A365A"/>
    <w:rsid w:val="009A3808"/>
    <w:rsid w:val="009A3D44"/>
    <w:rsid w:val="009A49D6"/>
    <w:rsid w:val="009A57A6"/>
    <w:rsid w:val="009A67F4"/>
    <w:rsid w:val="009A6919"/>
    <w:rsid w:val="009A6998"/>
    <w:rsid w:val="009A6F03"/>
    <w:rsid w:val="009A77ED"/>
    <w:rsid w:val="009B01DB"/>
    <w:rsid w:val="009B09CC"/>
    <w:rsid w:val="009B0A0E"/>
    <w:rsid w:val="009B0BC9"/>
    <w:rsid w:val="009B0F97"/>
    <w:rsid w:val="009B1269"/>
    <w:rsid w:val="009B14C6"/>
    <w:rsid w:val="009B157B"/>
    <w:rsid w:val="009B16BA"/>
    <w:rsid w:val="009B16BB"/>
    <w:rsid w:val="009B1A81"/>
    <w:rsid w:val="009B1DA0"/>
    <w:rsid w:val="009B2355"/>
    <w:rsid w:val="009B2F15"/>
    <w:rsid w:val="009B342A"/>
    <w:rsid w:val="009B3D0E"/>
    <w:rsid w:val="009B3FEF"/>
    <w:rsid w:val="009B45D4"/>
    <w:rsid w:val="009B48AC"/>
    <w:rsid w:val="009B522C"/>
    <w:rsid w:val="009B548A"/>
    <w:rsid w:val="009B5BFD"/>
    <w:rsid w:val="009B5DB5"/>
    <w:rsid w:val="009B7018"/>
    <w:rsid w:val="009B78F4"/>
    <w:rsid w:val="009C05D0"/>
    <w:rsid w:val="009C081D"/>
    <w:rsid w:val="009C0D0E"/>
    <w:rsid w:val="009C1826"/>
    <w:rsid w:val="009C2663"/>
    <w:rsid w:val="009C2C00"/>
    <w:rsid w:val="009C32F8"/>
    <w:rsid w:val="009C3910"/>
    <w:rsid w:val="009C3D20"/>
    <w:rsid w:val="009C47CD"/>
    <w:rsid w:val="009C53BA"/>
    <w:rsid w:val="009C57FB"/>
    <w:rsid w:val="009C5D8F"/>
    <w:rsid w:val="009C650A"/>
    <w:rsid w:val="009C6736"/>
    <w:rsid w:val="009C6A86"/>
    <w:rsid w:val="009C72CB"/>
    <w:rsid w:val="009C7FAB"/>
    <w:rsid w:val="009D01FB"/>
    <w:rsid w:val="009D1518"/>
    <w:rsid w:val="009D1E4E"/>
    <w:rsid w:val="009D27CD"/>
    <w:rsid w:val="009D2A9A"/>
    <w:rsid w:val="009D30AC"/>
    <w:rsid w:val="009D418B"/>
    <w:rsid w:val="009D508B"/>
    <w:rsid w:val="009D58BF"/>
    <w:rsid w:val="009D67A9"/>
    <w:rsid w:val="009D69FD"/>
    <w:rsid w:val="009D79D9"/>
    <w:rsid w:val="009D7AAE"/>
    <w:rsid w:val="009D7E05"/>
    <w:rsid w:val="009D7EC5"/>
    <w:rsid w:val="009D7F1D"/>
    <w:rsid w:val="009D7F4C"/>
    <w:rsid w:val="009E09F3"/>
    <w:rsid w:val="009E0C97"/>
    <w:rsid w:val="009E0D4F"/>
    <w:rsid w:val="009E107E"/>
    <w:rsid w:val="009E120A"/>
    <w:rsid w:val="009E161A"/>
    <w:rsid w:val="009E2776"/>
    <w:rsid w:val="009E28E8"/>
    <w:rsid w:val="009E2923"/>
    <w:rsid w:val="009E2B48"/>
    <w:rsid w:val="009E2DE0"/>
    <w:rsid w:val="009E2E8D"/>
    <w:rsid w:val="009E2F32"/>
    <w:rsid w:val="009E3130"/>
    <w:rsid w:val="009E351B"/>
    <w:rsid w:val="009E3DBF"/>
    <w:rsid w:val="009E3E36"/>
    <w:rsid w:val="009E5715"/>
    <w:rsid w:val="009E6DDC"/>
    <w:rsid w:val="009E7B10"/>
    <w:rsid w:val="009E7D62"/>
    <w:rsid w:val="009F006B"/>
    <w:rsid w:val="009F177B"/>
    <w:rsid w:val="009F18BA"/>
    <w:rsid w:val="009F27B0"/>
    <w:rsid w:val="009F322E"/>
    <w:rsid w:val="009F3991"/>
    <w:rsid w:val="009F3CF0"/>
    <w:rsid w:val="009F4729"/>
    <w:rsid w:val="009F483D"/>
    <w:rsid w:val="009F4C60"/>
    <w:rsid w:val="009F58A7"/>
    <w:rsid w:val="009F637A"/>
    <w:rsid w:val="009F64BA"/>
    <w:rsid w:val="009F664B"/>
    <w:rsid w:val="009F6E39"/>
    <w:rsid w:val="009F6EE4"/>
    <w:rsid w:val="009F704D"/>
    <w:rsid w:val="009F7248"/>
    <w:rsid w:val="009F7337"/>
    <w:rsid w:val="009F739F"/>
    <w:rsid w:val="00A025DE"/>
    <w:rsid w:val="00A02788"/>
    <w:rsid w:val="00A0285A"/>
    <w:rsid w:val="00A02878"/>
    <w:rsid w:val="00A02BFF"/>
    <w:rsid w:val="00A02CE1"/>
    <w:rsid w:val="00A02D88"/>
    <w:rsid w:val="00A0392D"/>
    <w:rsid w:val="00A03EE0"/>
    <w:rsid w:val="00A03EE6"/>
    <w:rsid w:val="00A045AC"/>
    <w:rsid w:val="00A0486C"/>
    <w:rsid w:val="00A05207"/>
    <w:rsid w:val="00A0578B"/>
    <w:rsid w:val="00A0581A"/>
    <w:rsid w:val="00A05D7B"/>
    <w:rsid w:val="00A05F54"/>
    <w:rsid w:val="00A065BA"/>
    <w:rsid w:val="00A06757"/>
    <w:rsid w:val="00A06F57"/>
    <w:rsid w:val="00A06F91"/>
    <w:rsid w:val="00A07077"/>
    <w:rsid w:val="00A0753A"/>
    <w:rsid w:val="00A07E22"/>
    <w:rsid w:val="00A10650"/>
    <w:rsid w:val="00A10DC7"/>
    <w:rsid w:val="00A11203"/>
    <w:rsid w:val="00A1158F"/>
    <w:rsid w:val="00A11E83"/>
    <w:rsid w:val="00A122FC"/>
    <w:rsid w:val="00A126AC"/>
    <w:rsid w:val="00A132B3"/>
    <w:rsid w:val="00A1385B"/>
    <w:rsid w:val="00A1460C"/>
    <w:rsid w:val="00A147E4"/>
    <w:rsid w:val="00A1482B"/>
    <w:rsid w:val="00A14878"/>
    <w:rsid w:val="00A14A24"/>
    <w:rsid w:val="00A14DDB"/>
    <w:rsid w:val="00A154A4"/>
    <w:rsid w:val="00A15906"/>
    <w:rsid w:val="00A160E4"/>
    <w:rsid w:val="00A1618F"/>
    <w:rsid w:val="00A16741"/>
    <w:rsid w:val="00A16C64"/>
    <w:rsid w:val="00A16D9B"/>
    <w:rsid w:val="00A16FC1"/>
    <w:rsid w:val="00A1706D"/>
    <w:rsid w:val="00A17E8B"/>
    <w:rsid w:val="00A204D6"/>
    <w:rsid w:val="00A2141E"/>
    <w:rsid w:val="00A21C33"/>
    <w:rsid w:val="00A2204B"/>
    <w:rsid w:val="00A22AA1"/>
    <w:rsid w:val="00A230E7"/>
    <w:rsid w:val="00A233F4"/>
    <w:rsid w:val="00A24093"/>
    <w:rsid w:val="00A241F8"/>
    <w:rsid w:val="00A248FE"/>
    <w:rsid w:val="00A24A64"/>
    <w:rsid w:val="00A25871"/>
    <w:rsid w:val="00A26C5C"/>
    <w:rsid w:val="00A26FBB"/>
    <w:rsid w:val="00A27053"/>
    <w:rsid w:val="00A274AD"/>
    <w:rsid w:val="00A278BC"/>
    <w:rsid w:val="00A2795D"/>
    <w:rsid w:val="00A305D1"/>
    <w:rsid w:val="00A30EF0"/>
    <w:rsid w:val="00A30FA3"/>
    <w:rsid w:val="00A31971"/>
    <w:rsid w:val="00A31B82"/>
    <w:rsid w:val="00A32020"/>
    <w:rsid w:val="00A32B4A"/>
    <w:rsid w:val="00A32BA7"/>
    <w:rsid w:val="00A32F29"/>
    <w:rsid w:val="00A330B0"/>
    <w:rsid w:val="00A3327E"/>
    <w:rsid w:val="00A33DCB"/>
    <w:rsid w:val="00A343CE"/>
    <w:rsid w:val="00A3446D"/>
    <w:rsid w:val="00A34525"/>
    <w:rsid w:val="00A34DB8"/>
    <w:rsid w:val="00A35334"/>
    <w:rsid w:val="00A3661B"/>
    <w:rsid w:val="00A3665B"/>
    <w:rsid w:val="00A3689B"/>
    <w:rsid w:val="00A373BB"/>
    <w:rsid w:val="00A402DF"/>
    <w:rsid w:val="00A40367"/>
    <w:rsid w:val="00A40447"/>
    <w:rsid w:val="00A405E6"/>
    <w:rsid w:val="00A40936"/>
    <w:rsid w:val="00A409A7"/>
    <w:rsid w:val="00A40E69"/>
    <w:rsid w:val="00A42649"/>
    <w:rsid w:val="00A42DC3"/>
    <w:rsid w:val="00A432DB"/>
    <w:rsid w:val="00A43574"/>
    <w:rsid w:val="00A43C22"/>
    <w:rsid w:val="00A44917"/>
    <w:rsid w:val="00A45577"/>
    <w:rsid w:val="00A4590F"/>
    <w:rsid w:val="00A45D8B"/>
    <w:rsid w:val="00A46005"/>
    <w:rsid w:val="00A463CE"/>
    <w:rsid w:val="00A468D9"/>
    <w:rsid w:val="00A46BDA"/>
    <w:rsid w:val="00A472CF"/>
    <w:rsid w:val="00A473C4"/>
    <w:rsid w:val="00A47A36"/>
    <w:rsid w:val="00A47B4F"/>
    <w:rsid w:val="00A50475"/>
    <w:rsid w:val="00A507EA"/>
    <w:rsid w:val="00A5142F"/>
    <w:rsid w:val="00A5165F"/>
    <w:rsid w:val="00A51720"/>
    <w:rsid w:val="00A518C2"/>
    <w:rsid w:val="00A51F70"/>
    <w:rsid w:val="00A52009"/>
    <w:rsid w:val="00A52296"/>
    <w:rsid w:val="00A526B7"/>
    <w:rsid w:val="00A52BAE"/>
    <w:rsid w:val="00A52D64"/>
    <w:rsid w:val="00A52DC1"/>
    <w:rsid w:val="00A53413"/>
    <w:rsid w:val="00A536D8"/>
    <w:rsid w:val="00A53BB1"/>
    <w:rsid w:val="00A5446C"/>
    <w:rsid w:val="00A54A43"/>
    <w:rsid w:val="00A54E99"/>
    <w:rsid w:val="00A55858"/>
    <w:rsid w:val="00A56C3E"/>
    <w:rsid w:val="00A56E83"/>
    <w:rsid w:val="00A56FA5"/>
    <w:rsid w:val="00A57589"/>
    <w:rsid w:val="00A57603"/>
    <w:rsid w:val="00A57810"/>
    <w:rsid w:val="00A57B35"/>
    <w:rsid w:val="00A606B0"/>
    <w:rsid w:val="00A60B9B"/>
    <w:rsid w:val="00A61235"/>
    <w:rsid w:val="00A623FF"/>
    <w:rsid w:val="00A6282F"/>
    <w:rsid w:val="00A63018"/>
    <w:rsid w:val="00A63AA2"/>
    <w:rsid w:val="00A6445A"/>
    <w:rsid w:val="00A64748"/>
    <w:rsid w:val="00A6479F"/>
    <w:rsid w:val="00A66110"/>
    <w:rsid w:val="00A666AE"/>
    <w:rsid w:val="00A66722"/>
    <w:rsid w:val="00A667D2"/>
    <w:rsid w:val="00A66896"/>
    <w:rsid w:val="00A66999"/>
    <w:rsid w:val="00A66C7A"/>
    <w:rsid w:val="00A6703B"/>
    <w:rsid w:val="00A67349"/>
    <w:rsid w:val="00A702D8"/>
    <w:rsid w:val="00A704BA"/>
    <w:rsid w:val="00A7076D"/>
    <w:rsid w:val="00A709E0"/>
    <w:rsid w:val="00A712ED"/>
    <w:rsid w:val="00A71448"/>
    <w:rsid w:val="00A71C60"/>
    <w:rsid w:val="00A71CE8"/>
    <w:rsid w:val="00A71F6C"/>
    <w:rsid w:val="00A72C44"/>
    <w:rsid w:val="00A73172"/>
    <w:rsid w:val="00A734B2"/>
    <w:rsid w:val="00A736F0"/>
    <w:rsid w:val="00A73EB7"/>
    <w:rsid w:val="00A74774"/>
    <w:rsid w:val="00A74E04"/>
    <w:rsid w:val="00A74E92"/>
    <w:rsid w:val="00A75174"/>
    <w:rsid w:val="00A75716"/>
    <w:rsid w:val="00A75A54"/>
    <w:rsid w:val="00A75BA7"/>
    <w:rsid w:val="00A75BD5"/>
    <w:rsid w:val="00A7673D"/>
    <w:rsid w:val="00A76C06"/>
    <w:rsid w:val="00A76CCE"/>
    <w:rsid w:val="00A76F94"/>
    <w:rsid w:val="00A777EF"/>
    <w:rsid w:val="00A77D7A"/>
    <w:rsid w:val="00A80864"/>
    <w:rsid w:val="00A809BE"/>
    <w:rsid w:val="00A80B20"/>
    <w:rsid w:val="00A81B6F"/>
    <w:rsid w:val="00A823A1"/>
    <w:rsid w:val="00A82583"/>
    <w:rsid w:val="00A82603"/>
    <w:rsid w:val="00A82866"/>
    <w:rsid w:val="00A8338B"/>
    <w:rsid w:val="00A83DBC"/>
    <w:rsid w:val="00A83EEA"/>
    <w:rsid w:val="00A84533"/>
    <w:rsid w:val="00A84C20"/>
    <w:rsid w:val="00A8503D"/>
    <w:rsid w:val="00A8520D"/>
    <w:rsid w:val="00A85443"/>
    <w:rsid w:val="00A856CC"/>
    <w:rsid w:val="00A85A9C"/>
    <w:rsid w:val="00A8602C"/>
    <w:rsid w:val="00A860E4"/>
    <w:rsid w:val="00A8626A"/>
    <w:rsid w:val="00A86AA8"/>
    <w:rsid w:val="00A87C6D"/>
    <w:rsid w:val="00A90C0B"/>
    <w:rsid w:val="00A91BCB"/>
    <w:rsid w:val="00A9266F"/>
    <w:rsid w:val="00A92CFB"/>
    <w:rsid w:val="00A93A8A"/>
    <w:rsid w:val="00A93C5A"/>
    <w:rsid w:val="00A93E17"/>
    <w:rsid w:val="00A94894"/>
    <w:rsid w:val="00A94ED7"/>
    <w:rsid w:val="00A94F80"/>
    <w:rsid w:val="00A95751"/>
    <w:rsid w:val="00A95DC2"/>
    <w:rsid w:val="00A95E82"/>
    <w:rsid w:val="00A96D25"/>
    <w:rsid w:val="00A970E1"/>
    <w:rsid w:val="00A97D20"/>
    <w:rsid w:val="00A97FE2"/>
    <w:rsid w:val="00AA00DF"/>
    <w:rsid w:val="00AA034B"/>
    <w:rsid w:val="00AA05A1"/>
    <w:rsid w:val="00AA0B8F"/>
    <w:rsid w:val="00AA0BFD"/>
    <w:rsid w:val="00AA145E"/>
    <w:rsid w:val="00AA149C"/>
    <w:rsid w:val="00AA14DF"/>
    <w:rsid w:val="00AA1E26"/>
    <w:rsid w:val="00AA1E45"/>
    <w:rsid w:val="00AA1FCB"/>
    <w:rsid w:val="00AA215A"/>
    <w:rsid w:val="00AA2168"/>
    <w:rsid w:val="00AA267F"/>
    <w:rsid w:val="00AA3C07"/>
    <w:rsid w:val="00AA3C30"/>
    <w:rsid w:val="00AA3C56"/>
    <w:rsid w:val="00AA3E23"/>
    <w:rsid w:val="00AA4672"/>
    <w:rsid w:val="00AA5657"/>
    <w:rsid w:val="00AA6178"/>
    <w:rsid w:val="00AA6344"/>
    <w:rsid w:val="00AA6977"/>
    <w:rsid w:val="00AA72ED"/>
    <w:rsid w:val="00AA7393"/>
    <w:rsid w:val="00AA7900"/>
    <w:rsid w:val="00AB0306"/>
    <w:rsid w:val="00AB06A5"/>
    <w:rsid w:val="00AB0F35"/>
    <w:rsid w:val="00AB2764"/>
    <w:rsid w:val="00AB27F6"/>
    <w:rsid w:val="00AB29E7"/>
    <w:rsid w:val="00AB330E"/>
    <w:rsid w:val="00AB3B10"/>
    <w:rsid w:val="00AB452C"/>
    <w:rsid w:val="00AB4A2B"/>
    <w:rsid w:val="00AB4A3A"/>
    <w:rsid w:val="00AB4D02"/>
    <w:rsid w:val="00AB4F6E"/>
    <w:rsid w:val="00AB4F88"/>
    <w:rsid w:val="00AB6DB0"/>
    <w:rsid w:val="00AB763D"/>
    <w:rsid w:val="00AB7973"/>
    <w:rsid w:val="00AB7F0E"/>
    <w:rsid w:val="00AC074E"/>
    <w:rsid w:val="00AC159D"/>
    <w:rsid w:val="00AC1A51"/>
    <w:rsid w:val="00AC2230"/>
    <w:rsid w:val="00AC23EA"/>
    <w:rsid w:val="00AC2A59"/>
    <w:rsid w:val="00AC3C19"/>
    <w:rsid w:val="00AC4014"/>
    <w:rsid w:val="00AC4217"/>
    <w:rsid w:val="00AC461A"/>
    <w:rsid w:val="00AC4F35"/>
    <w:rsid w:val="00AC56EE"/>
    <w:rsid w:val="00AC5942"/>
    <w:rsid w:val="00AC64D9"/>
    <w:rsid w:val="00AC6710"/>
    <w:rsid w:val="00AC6970"/>
    <w:rsid w:val="00AC6AFC"/>
    <w:rsid w:val="00AC7E57"/>
    <w:rsid w:val="00AD0292"/>
    <w:rsid w:val="00AD0FFA"/>
    <w:rsid w:val="00AD15C1"/>
    <w:rsid w:val="00AD1833"/>
    <w:rsid w:val="00AD2A3C"/>
    <w:rsid w:val="00AD45C4"/>
    <w:rsid w:val="00AD4662"/>
    <w:rsid w:val="00AD4D64"/>
    <w:rsid w:val="00AD5264"/>
    <w:rsid w:val="00AD53EB"/>
    <w:rsid w:val="00AD559E"/>
    <w:rsid w:val="00AD5C55"/>
    <w:rsid w:val="00AD5EE1"/>
    <w:rsid w:val="00AD64BF"/>
    <w:rsid w:val="00AD68AC"/>
    <w:rsid w:val="00AD6AEF"/>
    <w:rsid w:val="00AD6DCD"/>
    <w:rsid w:val="00AD6E4E"/>
    <w:rsid w:val="00AD75AF"/>
    <w:rsid w:val="00AD784F"/>
    <w:rsid w:val="00AE00C8"/>
    <w:rsid w:val="00AE02F1"/>
    <w:rsid w:val="00AE0E16"/>
    <w:rsid w:val="00AE11AE"/>
    <w:rsid w:val="00AE202F"/>
    <w:rsid w:val="00AE2980"/>
    <w:rsid w:val="00AE2E41"/>
    <w:rsid w:val="00AE387C"/>
    <w:rsid w:val="00AE6930"/>
    <w:rsid w:val="00AE698C"/>
    <w:rsid w:val="00AE6BFD"/>
    <w:rsid w:val="00AE7365"/>
    <w:rsid w:val="00AE7E07"/>
    <w:rsid w:val="00AF05B3"/>
    <w:rsid w:val="00AF1376"/>
    <w:rsid w:val="00AF1C32"/>
    <w:rsid w:val="00AF26A5"/>
    <w:rsid w:val="00AF4A9A"/>
    <w:rsid w:val="00AF4F02"/>
    <w:rsid w:val="00AF4F1C"/>
    <w:rsid w:val="00AF4F22"/>
    <w:rsid w:val="00AF5809"/>
    <w:rsid w:val="00AF585E"/>
    <w:rsid w:val="00AF5AFD"/>
    <w:rsid w:val="00AF5F87"/>
    <w:rsid w:val="00AF6884"/>
    <w:rsid w:val="00AF6C89"/>
    <w:rsid w:val="00AF7290"/>
    <w:rsid w:val="00AF72AF"/>
    <w:rsid w:val="00AF7F07"/>
    <w:rsid w:val="00B00C68"/>
    <w:rsid w:val="00B0120C"/>
    <w:rsid w:val="00B013ED"/>
    <w:rsid w:val="00B027E7"/>
    <w:rsid w:val="00B02AD5"/>
    <w:rsid w:val="00B02B38"/>
    <w:rsid w:val="00B02F72"/>
    <w:rsid w:val="00B034D9"/>
    <w:rsid w:val="00B039B2"/>
    <w:rsid w:val="00B03D2E"/>
    <w:rsid w:val="00B04891"/>
    <w:rsid w:val="00B04AA8"/>
    <w:rsid w:val="00B05328"/>
    <w:rsid w:val="00B059DE"/>
    <w:rsid w:val="00B05DD1"/>
    <w:rsid w:val="00B0609C"/>
    <w:rsid w:val="00B061E2"/>
    <w:rsid w:val="00B061F9"/>
    <w:rsid w:val="00B11985"/>
    <w:rsid w:val="00B11B4E"/>
    <w:rsid w:val="00B13418"/>
    <w:rsid w:val="00B136EA"/>
    <w:rsid w:val="00B14820"/>
    <w:rsid w:val="00B149D0"/>
    <w:rsid w:val="00B14FF1"/>
    <w:rsid w:val="00B157A1"/>
    <w:rsid w:val="00B1583A"/>
    <w:rsid w:val="00B16022"/>
    <w:rsid w:val="00B1612A"/>
    <w:rsid w:val="00B16B8A"/>
    <w:rsid w:val="00B16D49"/>
    <w:rsid w:val="00B170EC"/>
    <w:rsid w:val="00B177DD"/>
    <w:rsid w:val="00B17E58"/>
    <w:rsid w:val="00B2019E"/>
    <w:rsid w:val="00B20CFC"/>
    <w:rsid w:val="00B2105F"/>
    <w:rsid w:val="00B2131B"/>
    <w:rsid w:val="00B21468"/>
    <w:rsid w:val="00B21474"/>
    <w:rsid w:val="00B21876"/>
    <w:rsid w:val="00B21BC3"/>
    <w:rsid w:val="00B21E0F"/>
    <w:rsid w:val="00B22032"/>
    <w:rsid w:val="00B22527"/>
    <w:rsid w:val="00B225E7"/>
    <w:rsid w:val="00B22DE2"/>
    <w:rsid w:val="00B22E55"/>
    <w:rsid w:val="00B23120"/>
    <w:rsid w:val="00B2319D"/>
    <w:rsid w:val="00B23332"/>
    <w:rsid w:val="00B2378B"/>
    <w:rsid w:val="00B24697"/>
    <w:rsid w:val="00B24C52"/>
    <w:rsid w:val="00B25251"/>
    <w:rsid w:val="00B25597"/>
    <w:rsid w:val="00B2572B"/>
    <w:rsid w:val="00B269B7"/>
    <w:rsid w:val="00B26A7A"/>
    <w:rsid w:val="00B27294"/>
    <w:rsid w:val="00B272F5"/>
    <w:rsid w:val="00B27FEE"/>
    <w:rsid w:val="00B300E1"/>
    <w:rsid w:val="00B30BE0"/>
    <w:rsid w:val="00B310D0"/>
    <w:rsid w:val="00B312C9"/>
    <w:rsid w:val="00B313C9"/>
    <w:rsid w:val="00B31925"/>
    <w:rsid w:val="00B319B6"/>
    <w:rsid w:val="00B31B1C"/>
    <w:rsid w:val="00B31D7C"/>
    <w:rsid w:val="00B31E0B"/>
    <w:rsid w:val="00B32445"/>
    <w:rsid w:val="00B32F0C"/>
    <w:rsid w:val="00B3351F"/>
    <w:rsid w:val="00B335EC"/>
    <w:rsid w:val="00B33664"/>
    <w:rsid w:val="00B33A30"/>
    <w:rsid w:val="00B33CC9"/>
    <w:rsid w:val="00B3427C"/>
    <w:rsid w:val="00B3448D"/>
    <w:rsid w:val="00B3479D"/>
    <w:rsid w:val="00B35198"/>
    <w:rsid w:val="00B3522D"/>
    <w:rsid w:val="00B35528"/>
    <w:rsid w:val="00B35EB5"/>
    <w:rsid w:val="00B36623"/>
    <w:rsid w:val="00B370BE"/>
    <w:rsid w:val="00B37FAE"/>
    <w:rsid w:val="00B403B9"/>
    <w:rsid w:val="00B40810"/>
    <w:rsid w:val="00B40EB3"/>
    <w:rsid w:val="00B41176"/>
    <w:rsid w:val="00B41A6A"/>
    <w:rsid w:val="00B41F5D"/>
    <w:rsid w:val="00B437E6"/>
    <w:rsid w:val="00B44392"/>
    <w:rsid w:val="00B453F7"/>
    <w:rsid w:val="00B45462"/>
    <w:rsid w:val="00B459C1"/>
    <w:rsid w:val="00B46769"/>
    <w:rsid w:val="00B47409"/>
    <w:rsid w:val="00B47952"/>
    <w:rsid w:val="00B5002E"/>
    <w:rsid w:val="00B50ED5"/>
    <w:rsid w:val="00B50F31"/>
    <w:rsid w:val="00B51246"/>
    <w:rsid w:val="00B514AA"/>
    <w:rsid w:val="00B52CC8"/>
    <w:rsid w:val="00B533F0"/>
    <w:rsid w:val="00B534D0"/>
    <w:rsid w:val="00B53FDA"/>
    <w:rsid w:val="00B540D1"/>
    <w:rsid w:val="00B54960"/>
    <w:rsid w:val="00B551C0"/>
    <w:rsid w:val="00B55443"/>
    <w:rsid w:val="00B55458"/>
    <w:rsid w:val="00B5583C"/>
    <w:rsid w:val="00B55B4E"/>
    <w:rsid w:val="00B55E9E"/>
    <w:rsid w:val="00B564B9"/>
    <w:rsid w:val="00B5654E"/>
    <w:rsid w:val="00B56891"/>
    <w:rsid w:val="00B56DD0"/>
    <w:rsid w:val="00B56E16"/>
    <w:rsid w:val="00B56F15"/>
    <w:rsid w:val="00B571EB"/>
    <w:rsid w:val="00B57E92"/>
    <w:rsid w:val="00B60941"/>
    <w:rsid w:val="00B61362"/>
    <w:rsid w:val="00B61E3A"/>
    <w:rsid w:val="00B623B1"/>
    <w:rsid w:val="00B62733"/>
    <w:rsid w:val="00B630F9"/>
    <w:rsid w:val="00B634E0"/>
    <w:rsid w:val="00B64250"/>
    <w:rsid w:val="00B64F00"/>
    <w:rsid w:val="00B65250"/>
    <w:rsid w:val="00B656CF"/>
    <w:rsid w:val="00B665B4"/>
    <w:rsid w:val="00B66E71"/>
    <w:rsid w:val="00B670C9"/>
    <w:rsid w:val="00B67381"/>
    <w:rsid w:val="00B70B27"/>
    <w:rsid w:val="00B70DE0"/>
    <w:rsid w:val="00B7179F"/>
    <w:rsid w:val="00B71892"/>
    <w:rsid w:val="00B7192E"/>
    <w:rsid w:val="00B720C0"/>
    <w:rsid w:val="00B720E3"/>
    <w:rsid w:val="00B72168"/>
    <w:rsid w:val="00B721A7"/>
    <w:rsid w:val="00B7294E"/>
    <w:rsid w:val="00B73290"/>
    <w:rsid w:val="00B734D4"/>
    <w:rsid w:val="00B73B5B"/>
    <w:rsid w:val="00B740E2"/>
    <w:rsid w:val="00B74DA7"/>
    <w:rsid w:val="00B74F24"/>
    <w:rsid w:val="00B75660"/>
    <w:rsid w:val="00B75AC7"/>
    <w:rsid w:val="00B77B90"/>
    <w:rsid w:val="00B77F61"/>
    <w:rsid w:val="00B8033D"/>
    <w:rsid w:val="00B80468"/>
    <w:rsid w:val="00B80A0E"/>
    <w:rsid w:val="00B8118F"/>
    <w:rsid w:val="00B8196C"/>
    <w:rsid w:val="00B81A39"/>
    <w:rsid w:val="00B82264"/>
    <w:rsid w:val="00B8245C"/>
    <w:rsid w:val="00B8356F"/>
    <w:rsid w:val="00B83866"/>
    <w:rsid w:val="00B83FCC"/>
    <w:rsid w:val="00B84344"/>
    <w:rsid w:val="00B8599D"/>
    <w:rsid w:val="00B85B3C"/>
    <w:rsid w:val="00B860D1"/>
    <w:rsid w:val="00B867B8"/>
    <w:rsid w:val="00B87078"/>
    <w:rsid w:val="00B87862"/>
    <w:rsid w:val="00B87A3E"/>
    <w:rsid w:val="00B87B21"/>
    <w:rsid w:val="00B87B6F"/>
    <w:rsid w:val="00B90968"/>
    <w:rsid w:val="00B90F42"/>
    <w:rsid w:val="00B91697"/>
    <w:rsid w:val="00B91B04"/>
    <w:rsid w:val="00B920C7"/>
    <w:rsid w:val="00B92970"/>
    <w:rsid w:val="00B94659"/>
    <w:rsid w:val="00B9474B"/>
    <w:rsid w:val="00B94B9E"/>
    <w:rsid w:val="00B94EBE"/>
    <w:rsid w:val="00B9528F"/>
    <w:rsid w:val="00B95A17"/>
    <w:rsid w:val="00B967F2"/>
    <w:rsid w:val="00B97166"/>
    <w:rsid w:val="00B97976"/>
    <w:rsid w:val="00B97BA3"/>
    <w:rsid w:val="00BA00FF"/>
    <w:rsid w:val="00BA05E0"/>
    <w:rsid w:val="00BA0AAB"/>
    <w:rsid w:val="00BA0BAE"/>
    <w:rsid w:val="00BA185C"/>
    <w:rsid w:val="00BA1EE9"/>
    <w:rsid w:val="00BA2394"/>
    <w:rsid w:val="00BA243B"/>
    <w:rsid w:val="00BA2825"/>
    <w:rsid w:val="00BA2E4A"/>
    <w:rsid w:val="00BA3401"/>
    <w:rsid w:val="00BA34B3"/>
    <w:rsid w:val="00BA4083"/>
    <w:rsid w:val="00BA442E"/>
    <w:rsid w:val="00BA45DE"/>
    <w:rsid w:val="00BA4F4E"/>
    <w:rsid w:val="00BA524C"/>
    <w:rsid w:val="00BA5C5C"/>
    <w:rsid w:val="00BA6446"/>
    <w:rsid w:val="00BA77AA"/>
    <w:rsid w:val="00BA7F07"/>
    <w:rsid w:val="00BB00A5"/>
    <w:rsid w:val="00BB0708"/>
    <w:rsid w:val="00BB09B6"/>
    <w:rsid w:val="00BB3C92"/>
    <w:rsid w:val="00BB4443"/>
    <w:rsid w:val="00BB47AC"/>
    <w:rsid w:val="00BB5839"/>
    <w:rsid w:val="00BB615A"/>
    <w:rsid w:val="00BB69A9"/>
    <w:rsid w:val="00BB6E2A"/>
    <w:rsid w:val="00BB7113"/>
    <w:rsid w:val="00BB7356"/>
    <w:rsid w:val="00BB765D"/>
    <w:rsid w:val="00BB7A3D"/>
    <w:rsid w:val="00BC0708"/>
    <w:rsid w:val="00BC0993"/>
    <w:rsid w:val="00BC1635"/>
    <w:rsid w:val="00BC1CE5"/>
    <w:rsid w:val="00BC1F9C"/>
    <w:rsid w:val="00BC25AE"/>
    <w:rsid w:val="00BC262F"/>
    <w:rsid w:val="00BC2741"/>
    <w:rsid w:val="00BC29CE"/>
    <w:rsid w:val="00BC397D"/>
    <w:rsid w:val="00BC3BC5"/>
    <w:rsid w:val="00BC4154"/>
    <w:rsid w:val="00BC46DB"/>
    <w:rsid w:val="00BC4857"/>
    <w:rsid w:val="00BC499D"/>
    <w:rsid w:val="00BC4CE2"/>
    <w:rsid w:val="00BC54FA"/>
    <w:rsid w:val="00BC5783"/>
    <w:rsid w:val="00BC701B"/>
    <w:rsid w:val="00BC702F"/>
    <w:rsid w:val="00BD0D1D"/>
    <w:rsid w:val="00BD0D68"/>
    <w:rsid w:val="00BD0D81"/>
    <w:rsid w:val="00BD1770"/>
    <w:rsid w:val="00BD1923"/>
    <w:rsid w:val="00BD1FA0"/>
    <w:rsid w:val="00BD29B7"/>
    <w:rsid w:val="00BD2DF5"/>
    <w:rsid w:val="00BD3986"/>
    <w:rsid w:val="00BD3ACF"/>
    <w:rsid w:val="00BD3D3A"/>
    <w:rsid w:val="00BD479A"/>
    <w:rsid w:val="00BD4A53"/>
    <w:rsid w:val="00BD4AC6"/>
    <w:rsid w:val="00BD5C90"/>
    <w:rsid w:val="00BD6561"/>
    <w:rsid w:val="00BD6C15"/>
    <w:rsid w:val="00BD6EA1"/>
    <w:rsid w:val="00BD6FF0"/>
    <w:rsid w:val="00BD76BC"/>
    <w:rsid w:val="00BD7D85"/>
    <w:rsid w:val="00BE06C7"/>
    <w:rsid w:val="00BE07DC"/>
    <w:rsid w:val="00BE08F8"/>
    <w:rsid w:val="00BE1711"/>
    <w:rsid w:val="00BE2804"/>
    <w:rsid w:val="00BE3786"/>
    <w:rsid w:val="00BE3991"/>
    <w:rsid w:val="00BE3E36"/>
    <w:rsid w:val="00BE445A"/>
    <w:rsid w:val="00BE45A2"/>
    <w:rsid w:val="00BE4856"/>
    <w:rsid w:val="00BE5038"/>
    <w:rsid w:val="00BE6326"/>
    <w:rsid w:val="00BE658E"/>
    <w:rsid w:val="00BE6599"/>
    <w:rsid w:val="00BE6C70"/>
    <w:rsid w:val="00BE6F56"/>
    <w:rsid w:val="00BE752C"/>
    <w:rsid w:val="00BE75C0"/>
    <w:rsid w:val="00BE7827"/>
    <w:rsid w:val="00BE7B73"/>
    <w:rsid w:val="00BE7E63"/>
    <w:rsid w:val="00BE7F72"/>
    <w:rsid w:val="00BF0638"/>
    <w:rsid w:val="00BF073D"/>
    <w:rsid w:val="00BF0F89"/>
    <w:rsid w:val="00BF10C8"/>
    <w:rsid w:val="00BF1746"/>
    <w:rsid w:val="00BF18A5"/>
    <w:rsid w:val="00BF1D1F"/>
    <w:rsid w:val="00BF2053"/>
    <w:rsid w:val="00BF2948"/>
    <w:rsid w:val="00BF355A"/>
    <w:rsid w:val="00BF3CF2"/>
    <w:rsid w:val="00BF4671"/>
    <w:rsid w:val="00BF5760"/>
    <w:rsid w:val="00BF5834"/>
    <w:rsid w:val="00BF5F78"/>
    <w:rsid w:val="00C003CD"/>
    <w:rsid w:val="00C00A52"/>
    <w:rsid w:val="00C01935"/>
    <w:rsid w:val="00C01B52"/>
    <w:rsid w:val="00C038E5"/>
    <w:rsid w:val="00C043A6"/>
    <w:rsid w:val="00C04CB8"/>
    <w:rsid w:val="00C054FC"/>
    <w:rsid w:val="00C0568E"/>
    <w:rsid w:val="00C057D7"/>
    <w:rsid w:val="00C0606D"/>
    <w:rsid w:val="00C06856"/>
    <w:rsid w:val="00C0695A"/>
    <w:rsid w:val="00C07379"/>
    <w:rsid w:val="00C100D1"/>
    <w:rsid w:val="00C105EE"/>
    <w:rsid w:val="00C10A47"/>
    <w:rsid w:val="00C10F60"/>
    <w:rsid w:val="00C11876"/>
    <w:rsid w:val="00C1289B"/>
    <w:rsid w:val="00C12A73"/>
    <w:rsid w:val="00C13558"/>
    <w:rsid w:val="00C13864"/>
    <w:rsid w:val="00C148DA"/>
    <w:rsid w:val="00C14C88"/>
    <w:rsid w:val="00C14F14"/>
    <w:rsid w:val="00C1513B"/>
    <w:rsid w:val="00C15246"/>
    <w:rsid w:val="00C159CD"/>
    <w:rsid w:val="00C15B3E"/>
    <w:rsid w:val="00C15DA2"/>
    <w:rsid w:val="00C16057"/>
    <w:rsid w:val="00C16446"/>
    <w:rsid w:val="00C17B58"/>
    <w:rsid w:val="00C22A08"/>
    <w:rsid w:val="00C22E08"/>
    <w:rsid w:val="00C230D1"/>
    <w:rsid w:val="00C23162"/>
    <w:rsid w:val="00C2344C"/>
    <w:rsid w:val="00C23456"/>
    <w:rsid w:val="00C23525"/>
    <w:rsid w:val="00C25124"/>
    <w:rsid w:val="00C252B3"/>
    <w:rsid w:val="00C2546E"/>
    <w:rsid w:val="00C2557F"/>
    <w:rsid w:val="00C25857"/>
    <w:rsid w:val="00C2605F"/>
    <w:rsid w:val="00C267C5"/>
    <w:rsid w:val="00C27732"/>
    <w:rsid w:val="00C279AD"/>
    <w:rsid w:val="00C27BFC"/>
    <w:rsid w:val="00C30110"/>
    <w:rsid w:val="00C302AB"/>
    <w:rsid w:val="00C30EB5"/>
    <w:rsid w:val="00C314DD"/>
    <w:rsid w:val="00C31CCA"/>
    <w:rsid w:val="00C320D8"/>
    <w:rsid w:val="00C32946"/>
    <w:rsid w:val="00C32C00"/>
    <w:rsid w:val="00C32FB5"/>
    <w:rsid w:val="00C33582"/>
    <w:rsid w:val="00C3388A"/>
    <w:rsid w:val="00C33FCD"/>
    <w:rsid w:val="00C34D44"/>
    <w:rsid w:val="00C357FF"/>
    <w:rsid w:val="00C35C83"/>
    <w:rsid w:val="00C36C96"/>
    <w:rsid w:val="00C36FAC"/>
    <w:rsid w:val="00C378CD"/>
    <w:rsid w:val="00C379C0"/>
    <w:rsid w:val="00C37ECA"/>
    <w:rsid w:val="00C4011B"/>
    <w:rsid w:val="00C407BB"/>
    <w:rsid w:val="00C40877"/>
    <w:rsid w:val="00C40966"/>
    <w:rsid w:val="00C40C3F"/>
    <w:rsid w:val="00C411A5"/>
    <w:rsid w:val="00C413DF"/>
    <w:rsid w:val="00C41861"/>
    <w:rsid w:val="00C41DFF"/>
    <w:rsid w:val="00C427ED"/>
    <w:rsid w:val="00C4448A"/>
    <w:rsid w:val="00C4481A"/>
    <w:rsid w:val="00C4508F"/>
    <w:rsid w:val="00C4514D"/>
    <w:rsid w:val="00C45FB5"/>
    <w:rsid w:val="00C45FC5"/>
    <w:rsid w:val="00C4622A"/>
    <w:rsid w:val="00C466D9"/>
    <w:rsid w:val="00C46A4F"/>
    <w:rsid w:val="00C46D25"/>
    <w:rsid w:val="00C476B8"/>
    <w:rsid w:val="00C5066F"/>
    <w:rsid w:val="00C52BAC"/>
    <w:rsid w:val="00C52CC2"/>
    <w:rsid w:val="00C53E18"/>
    <w:rsid w:val="00C54126"/>
    <w:rsid w:val="00C56A5D"/>
    <w:rsid w:val="00C57EAA"/>
    <w:rsid w:val="00C603DB"/>
    <w:rsid w:val="00C6055A"/>
    <w:rsid w:val="00C60597"/>
    <w:rsid w:val="00C61092"/>
    <w:rsid w:val="00C6178B"/>
    <w:rsid w:val="00C61935"/>
    <w:rsid w:val="00C623BE"/>
    <w:rsid w:val="00C62A01"/>
    <w:rsid w:val="00C62EBC"/>
    <w:rsid w:val="00C634A1"/>
    <w:rsid w:val="00C643DB"/>
    <w:rsid w:val="00C64A58"/>
    <w:rsid w:val="00C64F96"/>
    <w:rsid w:val="00C659F4"/>
    <w:rsid w:val="00C670DB"/>
    <w:rsid w:val="00C714CA"/>
    <w:rsid w:val="00C71846"/>
    <w:rsid w:val="00C71DF9"/>
    <w:rsid w:val="00C7218A"/>
    <w:rsid w:val="00C7289B"/>
    <w:rsid w:val="00C72C3C"/>
    <w:rsid w:val="00C72D19"/>
    <w:rsid w:val="00C73298"/>
    <w:rsid w:val="00C73743"/>
    <w:rsid w:val="00C737E4"/>
    <w:rsid w:val="00C742FA"/>
    <w:rsid w:val="00C749F8"/>
    <w:rsid w:val="00C7652A"/>
    <w:rsid w:val="00C76708"/>
    <w:rsid w:val="00C76A49"/>
    <w:rsid w:val="00C77901"/>
    <w:rsid w:val="00C77DE5"/>
    <w:rsid w:val="00C80045"/>
    <w:rsid w:val="00C802D9"/>
    <w:rsid w:val="00C813A8"/>
    <w:rsid w:val="00C81463"/>
    <w:rsid w:val="00C819F4"/>
    <w:rsid w:val="00C821EA"/>
    <w:rsid w:val="00C8313E"/>
    <w:rsid w:val="00C83DF3"/>
    <w:rsid w:val="00C83E3F"/>
    <w:rsid w:val="00C84FB0"/>
    <w:rsid w:val="00C84FE1"/>
    <w:rsid w:val="00C864F1"/>
    <w:rsid w:val="00C86E3D"/>
    <w:rsid w:val="00C87083"/>
    <w:rsid w:val="00C87702"/>
    <w:rsid w:val="00C8790B"/>
    <w:rsid w:val="00C87CC1"/>
    <w:rsid w:val="00C90047"/>
    <w:rsid w:val="00C90174"/>
    <w:rsid w:val="00C907A6"/>
    <w:rsid w:val="00C92708"/>
    <w:rsid w:val="00C92E09"/>
    <w:rsid w:val="00C94443"/>
    <w:rsid w:val="00C94BF1"/>
    <w:rsid w:val="00C94DF2"/>
    <w:rsid w:val="00C95016"/>
    <w:rsid w:val="00C95411"/>
    <w:rsid w:val="00C957F4"/>
    <w:rsid w:val="00C95E4B"/>
    <w:rsid w:val="00C9648F"/>
    <w:rsid w:val="00C96CF2"/>
    <w:rsid w:val="00C97C93"/>
    <w:rsid w:val="00CA14CE"/>
    <w:rsid w:val="00CA1506"/>
    <w:rsid w:val="00CA15E3"/>
    <w:rsid w:val="00CA218C"/>
    <w:rsid w:val="00CA280B"/>
    <w:rsid w:val="00CA2FC9"/>
    <w:rsid w:val="00CA35A0"/>
    <w:rsid w:val="00CA3967"/>
    <w:rsid w:val="00CA4215"/>
    <w:rsid w:val="00CA46AC"/>
    <w:rsid w:val="00CA4CF3"/>
    <w:rsid w:val="00CA65D1"/>
    <w:rsid w:val="00CA6770"/>
    <w:rsid w:val="00CA6A0C"/>
    <w:rsid w:val="00CA7631"/>
    <w:rsid w:val="00CB0855"/>
    <w:rsid w:val="00CB0D12"/>
    <w:rsid w:val="00CB0F5F"/>
    <w:rsid w:val="00CB0FDA"/>
    <w:rsid w:val="00CB118D"/>
    <w:rsid w:val="00CB1830"/>
    <w:rsid w:val="00CB3871"/>
    <w:rsid w:val="00CB43D1"/>
    <w:rsid w:val="00CB4A15"/>
    <w:rsid w:val="00CB5108"/>
    <w:rsid w:val="00CB5518"/>
    <w:rsid w:val="00CB55A1"/>
    <w:rsid w:val="00CB56B2"/>
    <w:rsid w:val="00CB5F5A"/>
    <w:rsid w:val="00CB67F4"/>
    <w:rsid w:val="00CB6B9D"/>
    <w:rsid w:val="00CB6EFE"/>
    <w:rsid w:val="00CB7509"/>
    <w:rsid w:val="00CB760A"/>
    <w:rsid w:val="00CB764B"/>
    <w:rsid w:val="00CB76FD"/>
    <w:rsid w:val="00CC0A81"/>
    <w:rsid w:val="00CC0AAA"/>
    <w:rsid w:val="00CC0F6F"/>
    <w:rsid w:val="00CC1672"/>
    <w:rsid w:val="00CC1E2D"/>
    <w:rsid w:val="00CC2CE1"/>
    <w:rsid w:val="00CC3A25"/>
    <w:rsid w:val="00CC3EED"/>
    <w:rsid w:val="00CC415F"/>
    <w:rsid w:val="00CC4965"/>
    <w:rsid w:val="00CC5739"/>
    <w:rsid w:val="00CC6DCC"/>
    <w:rsid w:val="00CC6EA1"/>
    <w:rsid w:val="00CC7B2B"/>
    <w:rsid w:val="00CD0111"/>
    <w:rsid w:val="00CD0D12"/>
    <w:rsid w:val="00CD19E3"/>
    <w:rsid w:val="00CD1F7B"/>
    <w:rsid w:val="00CD26FB"/>
    <w:rsid w:val="00CD2946"/>
    <w:rsid w:val="00CD2FE5"/>
    <w:rsid w:val="00CD3131"/>
    <w:rsid w:val="00CD3AB8"/>
    <w:rsid w:val="00CD3FE4"/>
    <w:rsid w:val="00CD424B"/>
    <w:rsid w:val="00CD4645"/>
    <w:rsid w:val="00CD489C"/>
    <w:rsid w:val="00CD4903"/>
    <w:rsid w:val="00CD4AC9"/>
    <w:rsid w:val="00CD6001"/>
    <w:rsid w:val="00CD686F"/>
    <w:rsid w:val="00CD7335"/>
    <w:rsid w:val="00CD7C5F"/>
    <w:rsid w:val="00CE070C"/>
    <w:rsid w:val="00CE0BEF"/>
    <w:rsid w:val="00CE18BF"/>
    <w:rsid w:val="00CE1ABB"/>
    <w:rsid w:val="00CE3056"/>
    <w:rsid w:val="00CE3083"/>
    <w:rsid w:val="00CE3906"/>
    <w:rsid w:val="00CE40F3"/>
    <w:rsid w:val="00CE4F9F"/>
    <w:rsid w:val="00CE4FCE"/>
    <w:rsid w:val="00CE5729"/>
    <w:rsid w:val="00CE5C51"/>
    <w:rsid w:val="00CE6868"/>
    <w:rsid w:val="00CE7BAA"/>
    <w:rsid w:val="00CE7D93"/>
    <w:rsid w:val="00CF0194"/>
    <w:rsid w:val="00CF07C4"/>
    <w:rsid w:val="00CF0866"/>
    <w:rsid w:val="00CF0F22"/>
    <w:rsid w:val="00CF13D8"/>
    <w:rsid w:val="00CF1529"/>
    <w:rsid w:val="00CF1842"/>
    <w:rsid w:val="00CF2233"/>
    <w:rsid w:val="00CF2BF9"/>
    <w:rsid w:val="00CF333D"/>
    <w:rsid w:val="00CF3B6B"/>
    <w:rsid w:val="00CF3CCA"/>
    <w:rsid w:val="00CF4139"/>
    <w:rsid w:val="00CF4369"/>
    <w:rsid w:val="00CF43E1"/>
    <w:rsid w:val="00CF4E63"/>
    <w:rsid w:val="00CF57F6"/>
    <w:rsid w:val="00CF62C5"/>
    <w:rsid w:val="00CF6EF2"/>
    <w:rsid w:val="00CF72EE"/>
    <w:rsid w:val="00CF7550"/>
    <w:rsid w:val="00CF7651"/>
    <w:rsid w:val="00D011EB"/>
    <w:rsid w:val="00D01B0C"/>
    <w:rsid w:val="00D026C0"/>
    <w:rsid w:val="00D02D05"/>
    <w:rsid w:val="00D02FBB"/>
    <w:rsid w:val="00D02FCB"/>
    <w:rsid w:val="00D032BD"/>
    <w:rsid w:val="00D03AD5"/>
    <w:rsid w:val="00D04300"/>
    <w:rsid w:val="00D0447B"/>
    <w:rsid w:val="00D04B5B"/>
    <w:rsid w:val="00D04CC9"/>
    <w:rsid w:val="00D05988"/>
    <w:rsid w:val="00D05A57"/>
    <w:rsid w:val="00D06757"/>
    <w:rsid w:val="00D07850"/>
    <w:rsid w:val="00D1004F"/>
    <w:rsid w:val="00D10806"/>
    <w:rsid w:val="00D1117B"/>
    <w:rsid w:val="00D118C7"/>
    <w:rsid w:val="00D12787"/>
    <w:rsid w:val="00D129D8"/>
    <w:rsid w:val="00D13856"/>
    <w:rsid w:val="00D13A6B"/>
    <w:rsid w:val="00D13F33"/>
    <w:rsid w:val="00D14DE0"/>
    <w:rsid w:val="00D15CFB"/>
    <w:rsid w:val="00D1659E"/>
    <w:rsid w:val="00D170A2"/>
    <w:rsid w:val="00D17100"/>
    <w:rsid w:val="00D17706"/>
    <w:rsid w:val="00D17747"/>
    <w:rsid w:val="00D17941"/>
    <w:rsid w:val="00D2061B"/>
    <w:rsid w:val="00D21452"/>
    <w:rsid w:val="00D21477"/>
    <w:rsid w:val="00D2192E"/>
    <w:rsid w:val="00D21A51"/>
    <w:rsid w:val="00D21DE5"/>
    <w:rsid w:val="00D2208F"/>
    <w:rsid w:val="00D225E3"/>
    <w:rsid w:val="00D22AC1"/>
    <w:rsid w:val="00D22EE7"/>
    <w:rsid w:val="00D23148"/>
    <w:rsid w:val="00D2389E"/>
    <w:rsid w:val="00D23B19"/>
    <w:rsid w:val="00D24340"/>
    <w:rsid w:val="00D248F2"/>
    <w:rsid w:val="00D25267"/>
    <w:rsid w:val="00D2591F"/>
    <w:rsid w:val="00D2597C"/>
    <w:rsid w:val="00D25BCA"/>
    <w:rsid w:val="00D25C89"/>
    <w:rsid w:val="00D267FE"/>
    <w:rsid w:val="00D26885"/>
    <w:rsid w:val="00D268F5"/>
    <w:rsid w:val="00D271AD"/>
    <w:rsid w:val="00D27519"/>
    <w:rsid w:val="00D2784E"/>
    <w:rsid w:val="00D27BC3"/>
    <w:rsid w:val="00D30496"/>
    <w:rsid w:val="00D305EC"/>
    <w:rsid w:val="00D310BF"/>
    <w:rsid w:val="00D310F6"/>
    <w:rsid w:val="00D312B9"/>
    <w:rsid w:val="00D31853"/>
    <w:rsid w:val="00D3186D"/>
    <w:rsid w:val="00D318F5"/>
    <w:rsid w:val="00D31EAF"/>
    <w:rsid w:val="00D3282B"/>
    <w:rsid w:val="00D33608"/>
    <w:rsid w:val="00D3430D"/>
    <w:rsid w:val="00D34547"/>
    <w:rsid w:val="00D3462A"/>
    <w:rsid w:val="00D34F40"/>
    <w:rsid w:val="00D34FFB"/>
    <w:rsid w:val="00D35027"/>
    <w:rsid w:val="00D35980"/>
    <w:rsid w:val="00D35E88"/>
    <w:rsid w:val="00D37C2F"/>
    <w:rsid w:val="00D40926"/>
    <w:rsid w:val="00D40A60"/>
    <w:rsid w:val="00D4115B"/>
    <w:rsid w:val="00D414C7"/>
    <w:rsid w:val="00D42391"/>
    <w:rsid w:val="00D428F0"/>
    <w:rsid w:val="00D42B7A"/>
    <w:rsid w:val="00D42F43"/>
    <w:rsid w:val="00D4349B"/>
    <w:rsid w:val="00D434F1"/>
    <w:rsid w:val="00D43F0B"/>
    <w:rsid w:val="00D45690"/>
    <w:rsid w:val="00D46183"/>
    <w:rsid w:val="00D463EC"/>
    <w:rsid w:val="00D4657C"/>
    <w:rsid w:val="00D46C60"/>
    <w:rsid w:val="00D47472"/>
    <w:rsid w:val="00D47F6F"/>
    <w:rsid w:val="00D50DB9"/>
    <w:rsid w:val="00D50E3E"/>
    <w:rsid w:val="00D51C13"/>
    <w:rsid w:val="00D51FA9"/>
    <w:rsid w:val="00D52051"/>
    <w:rsid w:val="00D524FA"/>
    <w:rsid w:val="00D53164"/>
    <w:rsid w:val="00D54613"/>
    <w:rsid w:val="00D56FAF"/>
    <w:rsid w:val="00D57C40"/>
    <w:rsid w:val="00D6023D"/>
    <w:rsid w:val="00D60357"/>
    <w:rsid w:val="00D6135B"/>
    <w:rsid w:val="00D61D39"/>
    <w:rsid w:val="00D630AE"/>
    <w:rsid w:val="00D631C0"/>
    <w:rsid w:val="00D633B4"/>
    <w:rsid w:val="00D636E3"/>
    <w:rsid w:val="00D6391D"/>
    <w:rsid w:val="00D642F0"/>
    <w:rsid w:val="00D64321"/>
    <w:rsid w:val="00D64399"/>
    <w:rsid w:val="00D644F6"/>
    <w:rsid w:val="00D64C9D"/>
    <w:rsid w:val="00D64D99"/>
    <w:rsid w:val="00D64FE3"/>
    <w:rsid w:val="00D65D83"/>
    <w:rsid w:val="00D6658E"/>
    <w:rsid w:val="00D66AD4"/>
    <w:rsid w:val="00D66E6F"/>
    <w:rsid w:val="00D675DE"/>
    <w:rsid w:val="00D6768F"/>
    <w:rsid w:val="00D67B5A"/>
    <w:rsid w:val="00D67CDB"/>
    <w:rsid w:val="00D67EBC"/>
    <w:rsid w:val="00D707FE"/>
    <w:rsid w:val="00D70866"/>
    <w:rsid w:val="00D70FE8"/>
    <w:rsid w:val="00D737BE"/>
    <w:rsid w:val="00D73B8B"/>
    <w:rsid w:val="00D73DB1"/>
    <w:rsid w:val="00D74EC6"/>
    <w:rsid w:val="00D756C2"/>
    <w:rsid w:val="00D75739"/>
    <w:rsid w:val="00D757B5"/>
    <w:rsid w:val="00D7586C"/>
    <w:rsid w:val="00D75969"/>
    <w:rsid w:val="00D75B31"/>
    <w:rsid w:val="00D75FE1"/>
    <w:rsid w:val="00D76466"/>
    <w:rsid w:val="00D7662B"/>
    <w:rsid w:val="00D76AD5"/>
    <w:rsid w:val="00D76D95"/>
    <w:rsid w:val="00D7779C"/>
    <w:rsid w:val="00D800B3"/>
    <w:rsid w:val="00D80607"/>
    <w:rsid w:val="00D811F8"/>
    <w:rsid w:val="00D813E0"/>
    <w:rsid w:val="00D834D4"/>
    <w:rsid w:val="00D837CF"/>
    <w:rsid w:val="00D838EA"/>
    <w:rsid w:val="00D83A8A"/>
    <w:rsid w:val="00D83E09"/>
    <w:rsid w:val="00D84062"/>
    <w:rsid w:val="00D843E7"/>
    <w:rsid w:val="00D85255"/>
    <w:rsid w:val="00D85B0A"/>
    <w:rsid w:val="00D85F9B"/>
    <w:rsid w:val="00D8635E"/>
    <w:rsid w:val="00D86773"/>
    <w:rsid w:val="00D867EB"/>
    <w:rsid w:val="00D86BBE"/>
    <w:rsid w:val="00D87579"/>
    <w:rsid w:val="00D87597"/>
    <w:rsid w:val="00D8774D"/>
    <w:rsid w:val="00D87972"/>
    <w:rsid w:val="00D87BEE"/>
    <w:rsid w:val="00D87D49"/>
    <w:rsid w:val="00D90A15"/>
    <w:rsid w:val="00D90A75"/>
    <w:rsid w:val="00D91781"/>
    <w:rsid w:val="00D918B1"/>
    <w:rsid w:val="00D92033"/>
    <w:rsid w:val="00D924D5"/>
    <w:rsid w:val="00D925F7"/>
    <w:rsid w:val="00D92BFA"/>
    <w:rsid w:val="00D942EA"/>
    <w:rsid w:val="00D9450D"/>
    <w:rsid w:val="00D948A7"/>
    <w:rsid w:val="00D94FA7"/>
    <w:rsid w:val="00D954FE"/>
    <w:rsid w:val="00D96A30"/>
    <w:rsid w:val="00D97643"/>
    <w:rsid w:val="00D97741"/>
    <w:rsid w:val="00D977C4"/>
    <w:rsid w:val="00D979A0"/>
    <w:rsid w:val="00D97C93"/>
    <w:rsid w:val="00D97F16"/>
    <w:rsid w:val="00DA01DB"/>
    <w:rsid w:val="00DA0509"/>
    <w:rsid w:val="00DA071A"/>
    <w:rsid w:val="00DA09FC"/>
    <w:rsid w:val="00DA0A78"/>
    <w:rsid w:val="00DA1208"/>
    <w:rsid w:val="00DA1352"/>
    <w:rsid w:val="00DA2176"/>
    <w:rsid w:val="00DA2AB9"/>
    <w:rsid w:val="00DA2DA6"/>
    <w:rsid w:val="00DA3127"/>
    <w:rsid w:val="00DA3178"/>
    <w:rsid w:val="00DA3859"/>
    <w:rsid w:val="00DA408E"/>
    <w:rsid w:val="00DA45CE"/>
    <w:rsid w:val="00DA5731"/>
    <w:rsid w:val="00DA5F9B"/>
    <w:rsid w:val="00DA6224"/>
    <w:rsid w:val="00DA6346"/>
    <w:rsid w:val="00DA6761"/>
    <w:rsid w:val="00DA6802"/>
    <w:rsid w:val="00DA6E44"/>
    <w:rsid w:val="00DA70EB"/>
    <w:rsid w:val="00DA7249"/>
    <w:rsid w:val="00DA770B"/>
    <w:rsid w:val="00DA773E"/>
    <w:rsid w:val="00DB06A2"/>
    <w:rsid w:val="00DB0B5D"/>
    <w:rsid w:val="00DB1925"/>
    <w:rsid w:val="00DB1D48"/>
    <w:rsid w:val="00DB1E26"/>
    <w:rsid w:val="00DB2758"/>
    <w:rsid w:val="00DB2B9B"/>
    <w:rsid w:val="00DB32AE"/>
    <w:rsid w:val="00DB3475"/>
    <w:rsid w:val="00DB3A89"/>
    <w:rsid w:val="00DB3B02"/>
    <w:rsid w:val="00DB44DC"/>
    <w:rsid w:val="00DB483D"/>
    <w:rsid w:val="00DB4E82"/>
    <w:rsid w:val="00DB5A8B"/>
    <w:rsid w:val="00DB5B8A"/>
    <w:rsid w:val="00DB5EEB"/>
    <w:rsid w:val="00DB6325"/>
    <w:rsid w:val="00DB657F"/>
    <w:rsid w:val="00DB6ED1"/>
    <w:rsid w:val="00DB70E8"/>
    <w:rsid w:val="00DB7186"/>
    <w:rsid w:val="00DB7CE5"/>
    <w:rsid w:val="00DC016B"/>
    <w:rsid w:val="00DC063D"/>
    <w:rsid w:val="00DC0A87"/>
    <w:rsid w:val="00DC115B"/>
    <w:rsid w:val="00DC2DB6"/>
    <w:rsid w:val="00DC335C"/>
    <w:rsid w:val="00DC39A9"/>
    <w:rsid w:val="00DC3FDD"/>
    <w:rsid w:val="00DC466A"/>
    <w:rsid w:val="00DC4EFE"/>
    <w:rsid w:val="00DC53CF"/>
    <w:rsid w:val="00DC5BB5"/>
    <w:rsid w:val="00DC5DE0"/>
    <w:rsid w:val="00DC60DA"/>
    <w:rsid w:val="00DC6ED1"/>
    <w:rsid w:val="00DC7ED6"/>
    <w:rsid w:val="00DC7F5D"/>
    <w:rsid w:val="00DD08CE"/>
    <w:rsid w:val="00DD0A7D"/>
    <w:rsid w:val="00DD0DFA"/>
    <w:rsid w:val="00DD0ECD"/>
    <w:rsid w:val="00DD0FA8"/>
    <w:rsid w:val="00DD113D"/>
    <w:rsid w:val="00DD2B15"/>
    <w:rsid w:val="00DD2D8F"/>
    <w:rsid w:val="00DD3112"/>
    <w:rsid w:val="00DD35BD"/>
    <w:rsid w:val="00DD3707"/>
    <w:rsid w:val="00DD3DB6"/>
    <w:rsid w:val="00DD4E6E"/>
    <w:rsid w:val="00DD5306"/>
    <w:rsid w:val="00DD5EDE"/>
    <w:rsid w:val="00DD65AB"/>
    <w:rsid w:val="00DD67A0"/>
    <w:rsid w:val="00DD6A89"/>
    <w:rsid w:val="00DD7271"/>
    <w:rsid w:val="00DE032A"/>
    <w:rsid w:val="00DE03A5"/>
    <w:rsid w:val="00DE08A5"/>
    <w:rsid w:val="00DE10DF"/>
    <w:rsid w:val="00DE1159"/>
    <w:rsid w:val="00DE1622"/>
    <w:rsid w:val="00DE2104"/>
    <w:rsid w:val="00DE2C3E"/>
    <w:rsid w:val="00DE34D9"/>
    <w:rsid w:val="00DE3863"/>
    <w:rsid w:val="00DE3B5B"/>
    <w:rsid w:val="00DE3D2A"/>
    <w:rsid w:val="00DE4AB2"/>
    <w:rsid w:val="00DE4ADF"/>
    <w:rsid w:val="00DE4D9A"/>
    <w:rsid w:val="00DE4FF7"/>
    <w:rsid w:val="00DE51D5"/>
    <w:rsid w:val="00DE5346"/>
    <w:rsid w:val="00DE65C6"/>
    <w:rsid w:val="00DE67B5"/>
    <w:rsid w:val="00DE6A2A"/>
    <w:rsid w:val="00DE707E"/>
    <w:rsid w:val="00DE7B7D"/>
    <w:rsid w:val="00DF0CC3"/>
    <w:rsid w:val="00DF1639"/>
    <w:rsid w:val="00DF1651"/>
    <w:rsid w:val="00DF1A7C"/>
    <w:rsid w:val="00DF37E1"/>
    <w:rsid w:val="00DF3B98"/>
    <w:rsid w:val="00DF4201"/>
    <w:rsid w:val="00DF420D"/>
    <w:rsid w:val="00DF5171"/>
    <w:rsid w:val="00DF57FC"/>
    <w:rsid w:val="00DF5958"/>
    <w:rsid w:val="00DF5BFD"/>
    <w:rsid w:val="00DF5C70"/>
    <w:rsid w:val="00DF64F6"/>
    <w:rsid w:val="00DF65B0"/>
    <w:rsid w:val="00DF75C2"/>
    <w:rsid w:val="00DF778F"/>
    <w:rsid w:val="00DF77BC"/>
    <w:rsid w:val="00DF7A33"/>
    <w:rsid w:val="00E00031"/>
    <w:rsid w:val="00E00300"/>
    <w:rsid w:val="00E00F21"/>
    <w:rsid w:val="00E01288"/>
    <w:rsid w:val="00E01A3E"/>
    <w:rsid w:val="00E0257C"/>
    <w:rsid w:val="00E02AA3"/>
    <w:rsid w:val="00E02C54"/>
    <w:rsid w:val="00E030E4"/>
    <w:rsid w:val="00E0325A"/>
    <w:rsid w:val="00E066B1"/>
    <w:rsid w:val="00E068AE"/>
    <w:rsid w:val="00E06916"/>
    <w:rsid w:val="00E072A8"/>
    <w:rsid w:val="00E07C92"/>
    <w:rsid w:val="00E11BBD"/>
    <w:rsid w:val="00E122DD"/>
    <w:rsid w:val="00E127CD"/>
    <w:rsid w:val="00E13892"/>
    <w:rsid w:val="00E143C8"/>
    <w:rsid w:val="00E1475F"/>
    <w:rsid w:val="00E14BE6"/>
    <w:rsid w:val="00E14ECF"/>
    <w:rsid w:val="00E17C99"/>
    <w:rsid w:val="00E17E82"/>
    <w:rsid w:val="00E216F4"/>
    <w:rsid w:val="00E21820"/>
    <w:rsid w:val="00E21938"/>
    <w:rsid w:val="00E21B30"/>
    <w:rsid w:val="00E21F4A"/>
    <w:rsid w:val="00E2240A"/>
    <w:rsid w:val="00E23560"/>
    <w:rsid w:val="00E23B76"/>
    <w:rsid w:val="00E23C95"/>
    <w:rsid w:val="00E2452D"/>
    <w:rsid w:val="00E24C5A"/>
    <w:rsid w:val="00E24FF5"/>
    <w:rsid w:val="00E25AE6"/>
    <w:rsid w:val="00E25C2A"/>
    <w:rsid w:val="00E25C2B"/>
    <w:rsid w:val="00E25D46"/>
    <w:rsid w:val="00E263CC"/>
    <w:rsid w:val="00E27005"/>
    <w:rsid w:val="00E27DAF"/>
    <w:rsid w:val="00E30465"/>
    <w:rsid w:val="00E31152"/>
    <w:rsid w:val="00E3198E"/>
    <w:rsid w:val="00E32D81"/>
    <w:rsid w:val="00E3381B"/>
    <w:rsid w:val="00E33DBD"/>
    <w:rsid w:val="00E33DC7"/>
    <w:rsid w:val="00E33FA7"/>
    <w:rsid w:val="00E34331"/>
    <w:rsid w:val="00E34659"/>
    <w:rsid w:val="00E34AB6"/>
    <w:rsid w:val="00E37251"/>
    <w:rsid w:val="00E374DB"/>
    <w:rsid w:val="00E403F6"/>
    <w:rsid w:val="00E407DC"/>
    <w:rsid w:val="00E40B4A"/>
    <w:rsid w:val="00E40F83"/>
    <w:rsid w:val="00E411DF"/>
    <w:rsid w:val="00E41302"/>
    <w:rsid w:val="00E41974"/>
    <w:rsid w:val="00E421C1"/>
    <w:rsid w:val="00E42C98"/>
    <w:rsid w:val="00E42FA5"/>
    <w:rsid w:val="00E436A4"/>
    <w:rsid w:val="00E43CBB"/>
    <w:rsid w:val="00E443C9"/>
    <w:rsid w:val="00E45258"/>
    <w:rsid w:val="00E45659"/>
    <w:rsid w:val="00E46A21"/>
    <w:rsid w:val="00E47081"/>
    <w:rsid w:val="00E47FEF"/>
    <w:rsid w:val="00E506E9"/>
    <w:rsid w:val="00E507D9"/>
    <w:rsid w:val="00E50BC1"/>
    <w:rsid w:val="00E5124D"/>
    <w:rsid w:val="00E51E82"/>
    <w:rsid w:val="00E52A42"/>
    <w:rsid w:val="00E52ACB"/>
    <w:rsid w:val="00E535FB"/>
    <w:rsid w:val="00E53686"/>
    <w:rsid w:val="00E54E3A"/>
    <w:rsid w:val="00E54FF2"/>
    <w:rsid w:val="00E55CAA"/>
    <w:rsid w:val="00E56F98"/>
    <w:rsid w:val="00E57794"/>
    <w:rsid w:val="00E57B68"/>
    <w:rsid w:val="00E6194D"/>
    <w:rsid w:val="00E621F9"/>
    <w:rsid w:val="00E621FB"/>
    <w:rsid w:val="00E624C6"/>
    <w:rsid w:val="00E6380F"/>
    <w:rsid w:val="00E63C12"/>
    <w:rsid w:val="00E63D46"/>
    <w:rsid w:val="00E63E36"/>
    <w:rsid w:val="00E645EE"/>
    <w:rsid w:val="00E65469"/>
    <w:rsid w:val="00E65738"/>
    <w:rsid w:val="00E65B98"/>
    <w:rsid w:val="00E666A5"/>
    <w:rsid w:val="00E66BC4"/>
    <w:rsid w:val="00E66CFD"/>
    <w:rsid w:val="00E66E6C"/>
    <w:rsid w:val="00E6798A"/>
    <w:rsid w:val="00E67C87"/>
    <w:rsid w:val="00E701A0"/>
    <w:rsid w:val="00E708D6"/>
    <w:rsid w:val="00E70FA6"/>
    <w:rsid w:val="00E71739"/>
    <w:rsid w:val="00E726A5"/>
    <w:rsid w:val="00E737AC"/>
    <w:rsid w:val="00E73B7D"/>
    <w:rsid w:val="00E741AB"/>
    <w:rsid w:val="00E7487E"/>
    <w:rsid w:val="00E74BCB"/>
    <w:rsid w:val="00E755B9"/>
    <w:rsid w:val="00E7601C"/>
    <w:rsid w:val="00E76293"/>
    <w:rsid w:val="00E766FC"/>
    <w:rsid w:val="00E771B7"/>
    <w:rsid w:val="00E7796B"/>
    <w:rsid w:val="00E80474"/>
    <w:rsid w:val="00E81BE1"/>
    <w:rsid w:val="00E822CD"/>
    <w:rsid w:val="00E829B6"/>
    <w:rsid w:val="00E829EE"/>
    <w:rsid w:val="00E82F18"/>
    <w:rsid w:val="00E8356F"/>
    <w:rsid w:val="00E83708"/>
    <w:rsid w:val="00E840D8"/>
    <w:rsid w:val="00E8474B"/>
    <w:rsid w:val="00E847E7"/>
    <w:rsid w:val="00E8543A"/>
    <w:rsid w:val="00E85AF5"/>
    <w:rsid w:val="00E85BF3"/>
    <w:rsid w:val="00E85DE3"/>
    <w:rsid w:val="00E9013F"/>
    <w:rsid w:val="00E906A7"/>
    <w:rsid w:val="00E90714"/>
    <w:rsid w:val="00E912E2"/>
    <w:rsid w:val="00E91AA7"/>
    <w:rsid w:val="00E92340"/>
    <w:rsid w:val="00E92E22"/>
    <w:rsid w:val="00E9397B"/>
    <w:rsid w:val="00E93C50"/>
    <w:rsid w:val="00E94470"/>
    <w:rsid w:val="00E94AD4"/>
    <w:rsid w:val="00E94AF6"/>
    <w:rsid w:val="00E94FC5"/>
    <w:rsid w:val="00E94FE9"/>
    <w:rsid w:val="00E95132"/>
    <w:rsid w:val="00E954E5"/>
    <w:rsid w:val="00E973EA"/>
    <w:rsid w:val="00E978C1"/>
    <w:rsid w:val="00EA0429"/>
    <w:rsid w:val="00EA04A1"/>
    <w:rsid w:val="00EA1130"/>
    <w:rsid w:val="00EA1659"/>
    <w:rsid w:val="00EA1AB5"/>
    <w:rsid w:val="00EA1CC3"/>
    <w:rsid w:val="00EA1D7F"/>
    <w:rsid w:val="00EA1E97"/>
    <w:rsid w:val="00EA2486"/>
    <w:rsid w:val="00EA33FC"/>
    <w:rsid w:val="00EA344A"/>
    <w:rsid w:val="00EA3D18"/>
    <w:rsid w:val="00EA3F26"/>
    <w:rsid w:val="00EA44C2"/>
    <w:rsid w:val="00EA56D7"/>
    <w:rsid w:val="00EA5790"/>
    <w:rsid w:val="00EA6B92"/>
    <w:rsid w:val="00EA7AC3"/>
    <w:rsid w:val="00EA7C4F"/>
    <w:rsid w:val="00EB0013"/>
    <w:rsid w:val="00EB03D6"/>
    <w:rsid w:val="00EB1236"/>
    <w:rsid w:val="00EB2126"/>
    <w:rsid w:val="00EB2C1E"/>
    <w:rsid w:val="00EB33C7"/>
    <w:rsid w:val="00EB3B5C"/>
    <w:rsid w:val="00EB3C2F"/>
    <w:rsid w:val="00EB40E9"/>
    <w:rsid w:val="00EB4DC0"/>
    <w:rsid w:val="00EB506B"/>
    <w:rsid w:val="00EB5610"/>
    <w:rsid w:val="00EB668F"/>
    <w:rsid w:val="00EB67DF"/>
    <w:rsid w:val="00EB6B0A"/>
    <w:rsid w:val="00EB6D3F"/>
    <w:rsid w:val="00EB6E59"/>
    <w:rsid w:val="00EB775E"/>
    <w:rsid w:val="00EB7E13"/>
    <w:rsid w:val="00EC02D7"/>
    <w:rsid w:val="00EC04C7"/>
    <w:rsid w:val="00EC13F5"/>
    <w:rsid w:val="00EC1855"/>
    <w:rsid w:val="00EC1F49"/>
    <w:rsid w:val="00EC236A"/>
    <w:rsid w:val="00EC257D"/>
    <w:rsid w:val="00EC2DA5"/>
    <w:rsid w:val="00EC2E92"/>
    <w:rsid w:val="00EC350F"/>
    <w:rsid w:val="00EC395C"/>
    <w:rsid w:val="00EC3A82"/>
    <w:rsid w:val="00EC3DE9"/>
    <w:rsid w:val="00EC553D"/>
    <w:rsid w:val="00EC566C"/>
    <w:rsid w:val="00EC56A9"/>
    <w:rsid w:val="00EC5AA3"/>
    <w:rsid w:val="00EC5BD7"/>
    <w:rsid w:val="00EC6682"/>
    <w:rsid w:val="00EC69F3"/>
    <w:rsid w:val="00EC6A3C"/>
    <w:rsid w:val="00EC6DB6"/>
    <w:rsid w:val="00EC70C5"/>
    <w:rsid w:val="00ED06E7"/>
    <w:rsid w:val="00ED0E29"/>
    <w:rsid w:val="00ED12CF"/>
    <w:rsid w:val="00ED13AF"/>
    <w:rsid w:val="00ED233C"/>
    <w:rsid w:val="00ED287B"/>
    <w:rsid w:val="00ED331B"/>
    <w:rsid w:val="00ED42C1"/>
    <w:rsid w:val="00ED5778"/>
    <w:rsid w:val="00ED59FE"/>
    <w:rsid w:val="00ED5C4A"/>
    <w:rsid w:val="00ED6643"/>
    <w:rsid w:val="00ED6C2B"/>
    <w:rsid w:val="00ED7076"/>
    <w:rsid w:val="00ED7AAE"/>
    <w:rsid w:val="00ED7BF9"/>
    <w:rsid w:val="00EE0660"/>
    <w:rsid w:val="00EE0844"/>
    <w:rsid w:val="00EE15FB"/>
    <w:rsid w:val="00EE230C"/>
    <w:rsid w:val="00EE2507"/>
    <w:rsid w:val="00EE2591"/>
    <w:rsid w:val="00EE334E"/>
    <w:rsid w:val="00EE3A9E"/>
    <w:rsid w:val="00EE3E33"/>
    <w:rsid w:val="00EE524C"/>
    <w:rsid w:val="00EE581B"/>
    <w:rsid w:val="00EE5EA3"/>
    <w:rsid w:val="00EE61C4"/>
    <w:rsid w:val="00EE641B"/>
    <w:rsid w:val="00EE6771"/>
    <w:rsid w:val="00EE7C63"/>
    <w:rsid w:val="00EF0912"/>
    <w:rsid w:val="00EF0A90"/>
    <w:rsid w:val="00EF0DAD"/>
    <w:rsid w:val="00EF0EE6"/>
    <w:rsid w:val="00EF0FB7"/>
    <w:rsid w:val="00EF135A"/>
    <w:rsid w:val="00EF2B45"/>
    <w:rsid w:val="00EF3960"/>
    <w:rsid w:val="00EF441C"/>
    <w:rsid w:val="00EF4CCC"/>
    <w:rsid w:val="00EF5610"/>
    <w:rsid w:val="00EF597E"/>
    <w:rsid w:val="00EF698F"/>
    <w:rsid w:val="00EF6D16"/>
    <w:rsid w:val="00F00B20"/>
    <w:rsid w:val="00F00D24"/>
    <w:rsid w:val="00F01AB8"/>
    <w:rsid w:val="00F021E2"/>
    <w:rsid w:val="00F02249"/>
    <w:rsid w:val="00F024AF"/>
    <w:rsid w:val="00F029D0"/>
    <w:rsid w:val="00F02C7D"/>
    <w:rsid w:val="00F02E63"/>
    <w:rsid w:val="00F03918"/>
    <w:rsid w:val="00F03DF0"/>
    <w:rsid w:val="00F03F75"/>
    <w:rsid w:val="00F04DD2"/>
    <w:rsid w:val="00F0509D"/>
    <w:rsid w:val="00F05171"/>
    <w:rsid w:val="00F05E72"/>
    <w:rsid w:val="00F06B74"/>
    <w:rsid w:val="00F06C0D"/>
    <w:rsid w:val="00F06FE8"/>
    <w:rsid w:val="00F073A4"/>
    <w:rsid w:val="00F07B3B"/>
    <w:rsid w:val="00F07E7B"/>
    <w:rsid w:val="00F07E99"/>
    <w:rsid w:val="00F1032A"/>
    <w:rsid w:val="00F107F5"/>
    <w:rsid w:val="00F10DFB"/>
    <w:rsid w:val="00F115D8"/>
    <w:rsid w:val="00F11658"/>
    <w:rsid w:val="00F118F2"/>
    <w:rsid w:val="00F11D09"/>
    <w:rsid w:val="00F11DDC"/>
    <w:rsid w:val="00F11E3B"/>
    <w:rsid w:val="00F12E51"/>
    <w:rsid w:val="00F1306F"/>
    <w:rsid w:val="00F13876"/>
    <w:rsid w:val="00F13E37"/>
    <w:rsid w:val="00F1474D"/>
    <w:rsid w:val="00F1478D"/>
    <w:rsid w:val="00F14EB1"/>
    <w:rsid w:val="00F15052"/>
    <w:rsid w:val="00F15C79"/>
    <w:rsid w:val="00F16F81"/>
    <w:rsid w:val="00F1717D"/>
    <w:rsid w:val="00F17191"/>
    <w:rsid w:val="00F17336"/>
    <w:rsid w:val="00F17468"/>
    <w:rsid w:val="00F17744"/>
    <w:rsid w:val="00F179A6"/>
    <w:rsid w:val="00F17DE0"/>
    <w:rsid w:val="00F201B7"/>
    <w:rsid w:val="00F202DB"/>
    <w:rsid w:val="00F20B27"/>
    <w:rsid w:val="00F20D09"/>
    <w:rsid w:val="00F20F4E"/>
    <w:rsid w:val="00F20FFE"/>
    <w:rsid w:val="00F21843"/>
    <w:rsid w:val="00F21C1D"/>
    <w:rsid w:val="00F21F56"/>
    <w:rsid w:val="00F2247B"/>
    <w:rsid w:val="00F22485"/>
    <w:rsid w:val="00F2301D"/>
    <w:rsid w:val="00F23503"/>
    <w:rsid w:val="00F23592"/>
    <w:rsid w:val="00F23AA3"/>
    <w:rsid w:val="00F25EE2"/>
    <w:rsid w:val="00F26250"/>
    <w:rsid w:val="00F26AC3"/>
    <w:rsid w:val="00F272A0"/>
    <w:rsid w:val="00F277F8"/>
    <w:rsid w:val="00F27990"/>
    <w:rsid w:val="00F30210"/>
    <w:rsid w:val="00F30AD1"/>
    <w:rsid w:val="00F326EB"/>
    <w:rsid w:val="00F32B58"/>
    <w:rsid w:val="00F33AE1"/>
    <w:rsid w:val="00F33F5D"/>
    <w:rsid w:val="00F35A8A"/>
    <w:rsid w:val="00F35D87"/>
    <w:rsid w:val="00F35F95"/>
    <w:rsid w:val="00F361C1"/>
    <w:rsid w:val="00F3668C"/>
    <w:rsid w:val="00F3669A"/>
    <w:rsid w:val="00F36B90"/>
    <w:rsid w:val="00F3715E"/>
    <w:rsid w:val="00F40395"/>
    <w:rsid w:val="00F40456"/>
    <w:rsid w:val="00F40880"/>
    <w:rsid w:val="00F40AB1"/>
    <w:rsid w:val="00F40B1E"/>
    <w:rsid w:val="00F40E13"/>
    <w:rsid w:val="00F41F6C"/>
    <w:rsid w:val="00F42302"/>
    <w:rsid w:val="00F427F2"/>
    <w:rsid w:val="00F42C2B"/>
    <w:rsid w:val="00F42FAC"/>
    <w:rsid w:val="00F435DF"/>
    <w:rsid w:val="00F439B0"/>
    <w:rsid w:val="00F44D96"/>
    <w:rsid w:val="00F4528F"/>
    <w:rsid w:val="00F45779"/>
    <w:rsid w:val="00F459AE"/>
    <w:rsid w:val="00F46C45"/>
    <w:rsid w:val="00F46F45"/>
    <w:rsid w:val="00F47756"/>
    <w:rsid w:val="00F47A3B"/>
    <w:rsid w:val="00F47D27"/>
    <w:rsid w:val="00F50A31"/>
    <w:rsid w:val="00F51CBF"/>
    <w:rsid w:val="00F51DB0"/>
    <w:rsid w:val="00F5215F"/>
    <w:rsid w:val="00F5247F"/>
    <w:rsid w:val="00F5279C"/>
    <w:rsid w:val="00F52A18"/>
    <w:rsid w:val="00F52AB5"/>
    <w:rsid w:val="00F52CB7"/>
    <w:rsid w:val="00F5322D"/>
    <w:rsid w:val="00F53C7A"/>
    <w:rsid w:val="00F54835"/>
    <w:rsid w:val="00F54DB0"/>
    <w:rsid w:val="00F54E40"/>
    <w:rsid w:val="00F55388"/>
    <w:rsid w:val="00F55C51"/>
    <w:rsid w:val="00F56432"/>
    <w:rsid w:val="00F56804"/>
    <w:rsid w:val="00F57179"/>
    <w:rsid w:val="00F57838"/>
    <w:rsid w:val="00F6289C"/>
    <w:rsid w:val="00F628D0"/>
    <w:rsid w:val="00F634DE"/>
    <w:rsid w:val="00F63530"/>
    <w:rsid w:val="00F63FE9"/>
    <w:rsid w:val="00F6421F"/>
    <w:rsid w:val="00F6564A"/>
    <w:rsid w:val="00F65783"/>
    <w:rsid w:val="00F658B2"/>
    <w:rsid w:val="00F65FCB"/>
    <w:rsid w:val="00F66071"/>
    <w:rsid w:val="00F6625C"/>
    <w:rsid w:val="00F669A0"/>
    <w:rsid w:val="00F67521"/>
    <w:rsid w:val="00F67B7E"/>
    <w:rsid w:val="00F7151A"/>
    <w:rsid w:val="00F717FA"/>
    <w:rsid w:val="00F71DBC"/>
    <w:rsid w:val="00F72477"/>
    <w:rsid w:val="00F72566"/>
    <w:rsid w:val="00F726E0"/>
    <w:rsid w:val="00F72D8D"/>
    <w:rsid w:val="00F74158"/>
    <w:rsid w:val="00F741BD"/>
    <w:rsid w:val="00F746D3"/>
    <w:rsid w:val="00F7541D"/>
    <w:rsid w:val="00F75619"/>
    <w:rsid w:val="00F75894"/>
    <w:rsid w:val="00F75A28"/>
    <w:rsid w:val="00F75CB6"/>
    <w:rsid w:val="00F75D2F"/>
    <w:rsid w:val="00F768A0"/>
    <w:rsid w:val="00F76B1B"/>
    <w:rsid w:val="00F77160"/>
    <w:rsid w:val="00F77B05"/>
    <w:rsid w:val="00F77E7E"/>
    <w:rsid w:val="00F800B6"/>
    <w:rsid w:val="00F8013D"/>
    <w:rsid w:val="00F8025B"/>
    <w:rsid w:val="00F80335"/>
    <w:rsid w:val="00F806E5"/>
    <w:rsid w:val="00F80D15"/>
    <w:rsid w:val="00F81095"/>
    <w:rsid w:val="00F820F2"/>
    <w:rsid w:val="00F82D56"/>
    <w:rsid w:val="00F82E7E"/>
    <w:rsid w:val="00F82E8C"/>
    <w:rsid w:val="00F830EE"/>
    <w:rsid w:val="00F83127"/>
    <w:rsid w:val="00F8382C"/>
    <w:rsid w:val="00F83C67"/>
    <w:rsid w:val="00F83D35"/>
    <w:rsid w:val="00F83D8E"/>
    <w:rsid w:val="00F846A8"/>
    <w:rsid w:val="00F84713"/>
    <w:rsid w:val="00F858B9"/>
    <w:rsid w:val="00F859B4"/>
    <w:rsid w:val="00F862C2"/>
    <w:rsid w:val="00F86526"/>
    <w:rsid w:val="00F86972"/>
    <w:rsid w:val="00F86CFF"/>
    <w:rsid w:val="00F871FD"/>
    <w:rsid w:val="00F87564"/>
    <w:rsid w:val="00F877BB"/>
    <w:rsid w:val="00F902FA"/>
    <w:rsid w:val="00F9325B"/>
    <w:rsid w:val="00F933B0"/>
    <w:rsid w:val="00F9349E"/>
    <w:rsid w:val="00F93A41"/>
    <w:rsid w:val="00F94352"/>
    <w:rsid w:val="00F9437E"/>
    <w:rsid w:val="00F944FB"/>
    <w:rsid w:val="00F945A0"/>
    <w:rsid w:val="00F947D9"/>
    <w:rsid w:val="00F94E23"/>
    <w:rsid w:val="00F94E26"/>
    <w:rsid w:val="00F94EE0"/>
    <w:rsid w:val="00F95014"/>
    <w:rsid w:val="00F95187"/>
    <w:rsid w:val="00F958DD"/>
    <w:rsid w:val="00F96404"/>
    <w:rsid w:val="00F96457"/>
    <w:rsid w:val="00F96EA7"/>
    <w:rsid w:val="00F9706E"/>
    <w:rsid w:val="00F9759D"/>
    <w:rsid w:val="00F97BF9"/>
    <w:rsid w:val="00F97D02"/>
    <w:rsid w:val="00F97D4B"/>
    <w:rsid w:val="00FA005B"/>
    <w:rsid w:val="00FA0060"/>
    <w:rsid w:val="00FA0A37"/>
    <w:rsid w:val="00FA0D86"/>
    <w:rsid w:val="00FA12F9"/>
    <w:rsid w:val="00FA1687"/>
    <w:rsid w:val="00FA2215"/>
    <w:rsid w:val="00FA240B"/>
    <w:rsid w:val="00FA2A41"/>
    <w:rsid w:val="00FA2BAA"/>
    <w:rsid w:val="00FA2E8B"/>
    <w:rsid w:val="00FA3209"/>
    <w:rsid w:val="00FA3251"/>
    <w:rsid w:val="00FA35AF"/>
    <w:rsid w:val="00FA397A"/>
    <w:rsid w:val="00FA3BFD"/>
    <w:rsid w:val="00FA3FD0"/>
    <w:rsid w:val="00FA4230"/>
    <w:rsid w:val="00FA4443"/>
    <w:rsid w:val="00FA49F5"/>
    <w:rsid w:val="00FA5727"/>
    <w:rsid w:val="00FA579A"/>
    <w:rsid w:val="00FA57AB"/>
    <w:rsid w:val="00FA5E39"/>
    <w:rsid w:val="00FA66DB"/>
    <w:rsid w:val="00FA78D4"/>
    <w:rsid w:val="00FA7BAC"/>
    <w:rsid w:val="00FB0B42"/>
    <w:rsid w:val="00FB0EFE"/>
    <w:rsid w:val="00FB1B2D"/>
    <w:rsid w:val="00FB2F44"/>
    <w:rsid w:val="00FB35B0"/>
    <w:rsid w:val="00FB35B5"/>
    <w:rsid w:val="00FB3B0D"/>
    <w:rsid w:val="00FB3FA8"/>
    <w:rsid w:val="00FB43E7"/>
    <w:rsid w:val="00FB4DE6"/>
    <w:rsid w:val="00FB5969"/>
    <w:rsid w:val="00FB5E2B"/>
    <w:rsid w:val="00FB6726"/>
    <w:rsid w:val="00FB67DE"/>
    <w:rsid w:val="00FB6C82"/>
    <w:rsid w:val="00FB7AEF"/>
    <w:rsid w:val="00FB7EF6"/>
    <w:rsid w:val="00FC021A"/>
    <w:rsid w:val="00FC02D4"/>
    <w:rsid w:val="00FC0C1C"/>
    <w:rsid w:val="00FC0F21"/>
    <w:rsid w:val="00FC1FA1"/>
    <w:rsid w:val="00FC2333"/>
    <w:rsid w:val="00FC2AF6"/>
    <w:rsid w:val="00FC2DC2"/>
    <w:rsid w:val="00FC3B9F"/>
    <w:rsid w:val="00FC4342"/>
    <w:rsid w:val="00FC4AE2"/>
    <w:rsid w:val="00FC4EB0"/>
    <w:rsid w:val="00FC5191"/>
    <w:rsid w:val="00FC52E0"/>
    <w:rsid w:val="00FC5822"/>
    <w:rsid w:val="00FC64DC"/>
    <w:rsid w:val="00FC7428"/>
    <w:rsid w:val="00FC74D7"/>
    <w:rsid w:val="00FC76FC"/>
    <w:rsid w:val="00FD0277"/>
    <w:rsid w:val="00FD0AEE"/>
    <w:rsid w:val="00FD10E6"/>
    <w:rsid w:val="00FD1A34"/>
    <w:rsid w:val="00FD1BB7"/>
    <w:rsid w:val="00FD217D"/>
    <w:rsid w:val="00FD2533"/>
    <w:rsid w:val="00FD2E9B"/>
    <w:rsid w:val="00FD3F20"/>
    <w:rsid w:val="00FD5622"/>
    <w:rsid w:val="00FD5D76"/>
    <w:rsid w:val="00FD634C"/>
    <w:rsid w:val="00FD63F9"/>
    <w:rsid w:val="00FD78A1"/>
    <w:rsid w:val="00FD7E18"/>
    <w:rsid w:val="00FE0B20"/>
    <w:rsid w:val="00FE126E"/>
    <w:rsid w:val="00FE1352"/>
    <w:rsid w:val="00FE1BA6"/>
    <w:rsid w:val="00FE1CFA"/>
    <w:rsid w:val="00FE207F"/>
    <w:rsid w:val="00FE210B"/>
    <w:rsid w:val="00FE3997"/>
    <w:rsid w:val="00FE40CA"/>
    <w:rsid w:val="00FE50CC"/>
    <w:rsid w:val="00FE5CE2"/>
    <w:rsid w:val="00FE61BC"/>
    <w:rsid w:val="00FE72DE"/>
    <w:rsid w:val="00FE7774"/>
    <w:rsid w:val="00FE77A1"/>
    <w:rsid w:val="00FF034F"/>
    <w:rsid w:val="00FF0B92"/>
    <w:rsid w:val="00FF0BB8"/>
    <w:rsid w:val="00FF15A0"/>
    <w:rsid w:val="00FF1A3F"/>
    <w:rsid w:val="00FF2497"/>
    <w:rsid w:val="00FF2A34"/>
    <w:rsid w:val="00FF34EC"/>
    <w:rsid w:val="00FF413C"/>
    <w:rsid w:val="00FF4905"/>
    <w:rsid w:val="00FF4D1B"/>
    <w:rsid w:val="00FF4F0B"/>
    <w:rsid w:val="00FF59D9"/>
    <w:rsid w:val="00FF6278"/>
    <w:rsid w:val="00FF6590"/>
    <w:rsid w:val="00FF766A"/>
    <w:rsid w:val="00FF782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C47936"/>
  <w15:docId w15:val="{FE69429C-9BA3-4518-AFBD-C5F4678C4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595C"/>
    <w:rPr>
      <w:sz w:val="24"/>
      <w:szCs w:val="24"/>
      <w:lang w:eastAsia="zh-CN"/>
    </w:rPr>
  </w:style>
  <w:style w:type="paragraph" w:styleId="Heading1">
    <w:name w:val="heading 1"/>
    <w:basedOn w:val="Normal"/>
    <w:next w:val="Normal"/>
    <w:link w:val="Heading1Char"/>
    <w:qFormat/>
    <w:rsid w:val="0014025B"/>
    <w:pPr>
      <w:keepNext/>
      <w:numPr>
        <w:ilvl w:val="12"/>
      </w:numPr>
      <w:tabs>
        <w:tab w:val="left" w:pos="360"/>
      </w:tabs>
      <w:spacing w:line="288" w:lineRule="auto"/>
      <w:jc w:val="both"/>
      <w:outlineLvl w:val="0"/>
    </w:pPr>
    <w:rPr>
      <w:rFonts w:eastAsia="Times New Roman"/>
      <w:b/>
      <w:noProof/>
      <w:color w:val="000000"/>
      <w:sz w:val="22"/>
      <w:szCs w:val="20"/>
      <w:lang w:eastAsia="en-US"/>
    </w:rPr>
  </w:style>
  <w:style w:type="paragraph" w:styleId="Heading2">
    <w:name w:val="heading 2"/>
    <w:basedOn w:val="Normal"/>
    <w:next w:val="Normal"/>
    <w:link w:val="Heading2Char"/>
    <w:qFormat/>
    <w:rsid w:val="0014025B"/>
    <w:pPr>
      <w:keepNext/>
      <w:jc w:val="center"/>
      <w:outlineLvl w:val="1"/>
    </w:pPr>
    <w:rPr>
      <w:rFonts w:eastAsia="Times New Roman"/>
      <w:b/>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164D6"/>
    <w:pPr>
      <w:tabs>
        <w:tab w:val="center" w:pos="4153"/>
        <w:tab w:val="right" w:pos="8306"/>
      </w:tabs>
    </w:pPr>
  </w:style>
  <w:style w:type="character" w:customStyle="1" w:styleId="HeaderChar">
    <w:name w:val="Header Char"/>
    <w:link w:val="Header"/>
    <w:uiPriority w:val="99"/>
    <w:rsid w:val="009164D6"/>
    <w:rPr>
      <w:sz w:val="24"/>
      <w:szCs w:val="24"/>
      <w:lang w:eastAsia="zh-CN"/>
    </w:rPr>
  </w:style>
  <w:style w:type="paragraph" w:styleId="Footer">
    <w:name w:val="footer"/>
    <w:basedOn w:val="Normal"/>
    <w:link w:val="FooterChar"/>
    <w:uiPriority w:val="99"/>
    <w:rsid w:val="009164D6"/>
    <w:pPr>
      <w:tabs>
        <w:tab w:val="center" w:pos="4153"/>
        <w:tab w:val="right" w:pos="8306"/>
      </w:tabs>
    </w:pPr>
  </w:style>
  <w:style w:type="character" w:customStyle="1" w:styleId="FooterChar">
    <w:name w:val="Footer Char"/>
    <w:link w:val="Footer"/>
    <w:uiPriority w:val="99"/>
    <w:rsid w:val="009164D6"/>
    <w:rPr>
      <w:sz w:val="24"/>
      <w:szCs w:val="24"/>
      <w:lang w:eastAsia="zh-CN"/>
    </w:rPr>
  </w:style>
  <w:style w:type="paragraph" w:styleId="BalloonText">
    <w:name w:val="Balloon Text"/>
    <w:basedOn w:val="Normal"/>
    <w:link w:val="BalloonTextChar"/>
    <w:rsid w:val="00536519"/>
    <w:rPr>
      <w:rFonts w:ascii="Tahoma" w:hAnsi="Tahoma"/>
      <w:sz w:val="16"/>
      <w:szCs w:val="16"/>
    </w:rPr>
  </w:style>
  <w:style w:type="character" w:customStyle="1" w:styleId="BalloonTextChar">
    <w:name w:val="Balloon Text Char"/>
    <w:link w:val="BalloonText"/>
    <w:rsid w:val="00536519"/>
    <w:rPr>
      <w:rFonts w:ascii="Tahoma" w:hAnsi="Tahoma" w:cs="Tahoma"/>
      <w:sz w:val="16"/>
      <w:szCs w:val="16"/>
      <w:lang w:eastAsia="zh-CN"/>
    </w:rPr>
  </w:style>
  <w:style w:type="paragraph" w:styleId="ListParagraph">
    <w:name w:val="List Paragraph"/>
    <w:basedOn w:val="Normal"/>
    <w:uiPriority w:val="34"/>
    <w:qFormat/>
    <w:rsid w:val="007D702C"/>
    <w:pPr>
      <w:ind w:left="720"/>
    </w:pPr>
  </w:style>
  <w:style w:type="table" w:styleId="TableGrid">
    <w:name w:val="Table Grid"/>
    <w:basedOn w:val="TableNormal"/>
    <w:uiPriority w:val="59"/>
    <w:rsid w:val="004855F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14025B"/>
    <w:rPr>
      <w:rFonts w:ascii="Calibri" w:eastAsia="Times New Roman" w:hAnsi="Calibri"/>
      <w:sz w:val="22"/>
      <w:szCs w:val="22"/>
      <w:lang w:eastAsia="en-US"/>
    </w:rPr>
  </w:style>
  <w:style w:type="character" w:customStyle="1" w:styleId="NoSpacingChar">
    <w:name w:val="No Spacing Char"/>
    <w:link w:val="NoSpacing"/>
    <w:uiPriority w:val="1"/>
    <w:rsid w:val="0014025B"/>
    <w:rPr>
      <w:rFonts w:ascii="Calibri" w:eastAsia="Times New Roman" w:hAnsi="Calibri"/>
      <w:sz w:val="22"/>
      <w:szCs w:val="22"/>
      <w:lang w:val="el-GR" w:eastAsia="en-US" w:bidi="ar-SA"/>
    </w:rPr>
  </w:style>
  <w:style w:type="character" w:styleId="Hyperlink">
    <w:name w:val="Hyperlink"/>
    <w:rsid w:val="0014025B"/>
    <w:rPr>
      <w:color w:val="0000FF"/>
      <w:u w:val="single"/>
    </w:rPr>
  </w:style>
  <w:style w:type="character" w:customStyle="1" w:styleId="Heading1Char">
    <w:name w:val="Heading 1 Char"/>
    <w:link w:val="Heading1"/>
    <w:rsid w:val="0014025B"/>
    <w:rPr>
      <w:rFonts w:eastAsia="Times New Roman"/>
      <w:b/>
      <w:noProof/>
      <w:color w:val="000000"/>
      <w:sz w:val="22"/>
      <w:lang w:eastAsia="en-US"/>
    </w:rPr>
  </w:style>
  <w:style w:type="character" w:customStyle="1" w:styleId="Heading2Char">
    <w:name w:val="Heading 2 Char"/>
    <w:link w:val="Heading2"/>
    <w:rsid w:val="0014025B"/>
    <w:rPr>
      <w:rFonts w:eastAsia="Times New Roman"/>
      <w:b/>
      <w:sz w:val="24"/>
      <w:lang w:val="en-GB" w:eastAsia="en-US"/>
    </w:rPr>
  </w:style>
  <w:style w:type="paragraph" w:customStyle="1" w:styleId="1">
    <w:name w:val="Παράγραφος λίστας1"/>
    <w:basedOn w:val="Normal"/>
    <w:uiPriority w:val="34"/>
    <w:qFormat/>
    <w:rsid w:val="0045497F"/>
    <w:pPr>
      <w:ind w:left="720"/>
    </w:pPr>
  </w:style>
  <w:style w:type="character" w:styleId="FollowedHyperlink">
    <w:name w:val="FollowedHyperlink"/>
    <w:rsid w:val="007F175B"/>
    <w:rPr>
      <w:color w:val="800080"/>
      <w:u w:val="single"/>
    </w:rPr>
  </w:style>
  <w:style w:type="character" w:styleId="CommentReference">
    <w:name w:val="annotation reference"/>
    <w:rsid w:val="00792C79"/>
    <w:rPr>
      <w:sz w:val="16"/>
      <w:szCs w:val="16"/>
    </w:rPr>
  </w:style>
  <w:style w:type="paragraph" w:styleId="CommentText">
    <w:name w:val="annotation text"/>
    <w:basedOn w:val="Normal"/>
    <w:link w:val="CommentTextChar"/>
    <w:rsid w:val="00792C79"/>
    <w:rPr>
      <w:sz w:val="20"/>
      <w:szCs w:val="20"/>
    </w:rPr>
  </w:style>
  <w:style w:type="character" w:customStyle="1" w:styleId="CommentTextChar">
    <w:name w:val="Comment Text Char"/>
    <w:link w:val="CommentText"/>
    <w:rsid w:val="00792C79"/>
    <w:rPr>
      <w:lang w:eastAsia="zh-CN"/>
    </w:rPr>
  </w:style>
  <w:style w:type="paragraph" w:styleId="CommentSubject">
    <w:name w:val="annotation subject"/>
    <w:basedOn w:val="CommentText"/>
    <w:next w:val="CommentText"/>
    <w:link w:val="CommentSubjectChar"/>
    <w:rsid w:val="00792C79"/>
    <w:rPr>
      <w:b/>
      <w:bCs/>
    </w:rPr>
  </w:style>
  <w:style w:type="character" w:customStyle="1" w:styleId="CommentSubjectChar">
    <w:name w:val="Comment Subject Char"/>
    <w:link w:val="CommentSubject"/>
    <w:rsid w:val="00792C79"/>
    <w:rPr>
      <w:b/>
      <w:bCs/>
      <w:lang w:eastAsia="zh-CN"/>
    </w:rPr>
  </w:style>
  <w:style w:type="paragraph" w:styleId="NormalWeb">
    <w:name w:val="Normal (Web)"/>
    <w:basedOn w:val="Normal"/>
    <w:uiPriority w:val="99"/>
    <w:semiHidden/>
    <w:unhideWhenUsed/>
    <w:rsid w:val="007C48B8"/>
    <w:pPr>
      <w:spacing w:before="100" w:beforeAutospacing="1" w:after="100" w:afterAutospacing="1"/>
    </w:pPr>
    <w:rPr>
      <w:rFonts w:eastAsiaTheme="minorEastAsia"/>
      <w:lang w:eastAsia="el-GR"/>
    </w:rPr>
  </w:style>
  <w:style w:type="paragraph" w:styleId="FootnoteText">
    <w:name w:val="footnote text"/>
    <w:basedOn w:val="Normal"/>
    <w:link w:val="FootnoteTextChar"/>
    <w:semiHidden/>
    <w:unhideWhenUsed/>
    <w:rsid w:val="005C07D5"/>
    <w:rPr>
      <w:sz w:val="20"/>
      <w:szCs w:val="20"/>
    </w:rPr>
  </w:style>
  <w:style w:type="character" w:customStyle="1" w:styleId="FootnoteTextChar">
    <w:name w:val="Footnote Text Char"/>
    <w:basedOn w:val="DefaultParagraphFont"/>
    <w:link w:val="FootnoteText"/>
    <w:semiHidden/>
    <w:rsid w:val="005C07D5"/>
    <w:rPr>
      <w:lang w:eastAsia="zh-CN"/>
    </w:rPr>
  </w:style>
  <w:style w:type="character" w:styleId="FootnoteReference">
    <w:name w:val="footnote reference"/>
    <w:basedOn w:val="DefaultParagraphFont"/>
    <w:semiHidden/>
    <w:unhideWhenUsed/>
    <w:rsid w:val="005C07D5"/>
    <w:rPr>
      <w:vertAlign w:val="superscript"/>
    </w:rPr>
  </w:style>
  <w:style w:type="paragraph" w:styleId="Revision">
    <w:name w:val="Revision"/>
    <w:hidden/>
    <w:uiPriority w:val="99"/>
    <w:semiHidden/>
    <w:rsid w:val="00182C8A"/>
    <w:rPr>
      <w:sz w:val="24"/>
      <w:szCs w:val="24"/>
      <w:lang w:eastAsia="zh-CN"/>
    </w:rPr>
  </w:style>
  <w:style w:type="character" w:customStyle="1" w:styleId="10">
    <w:name w:val="Ανεπίλυτη αναφορά1"/>
    <w:basedOn w:val="DefaultParagraphFont"/>
    <w:uiPriority w:val="99"/>
    <w:semiHidden/>
    <w:unhideWhenUsed/>
    <w:rsid w:val="00D73DB1"/>
    <w:rPr>
      <w:color w:val="605E5C"/>
      <w:shd w:val="clear" w:color="auto" w:fill="E1DFDD"/>
    </w:rPr>
  </w:style>
  <w:style w:type="character" w:customStyle="1" w:styleId="UnresolvedMention1">
    <w:name w:val="Unresolved Mention1"/>
    <w:basedOn w:val="DefaultParagraphFont"/>
    <w:uiPriority w:val="99"/>
    <w:semiHidden/>
    <w:unhideWhenUsed/>
    <w:rsid w:val="001B6A54"/>
    <w:rPr>
      <w:color w:val="605E5C"/>
      <w:shd w:val="clear" w:color="auto" w:fill="E1DFDD"/>
    </w:rPr>
  </w:style>
  <w:style w:type="paragraph" w:customStyle="1" w:styleId="Aptos">
    <w:name w:val="Aptos"/>
    <w:basedOn w:val="Normal"/>
    <w:link w:val="AptosChar"/>
    <w:rsid w:val="00341FE8"/>
    <w:pPr>
      <w:spacing w:after="120" w:line="276" w:lineRule="auto"/>
      <w:ind w:right="57"/>
      <w:jc w:val="both"/>
    </w:pPr>
    <w:rPr>
      <w:rFonts w:asciiTheme="minorHAnsi" w:hAnsiTheme="minorHAnsi" w:cstheme="minorHAnsi"/>
      <w:noProof/>
      <w:sz w:val="20"/>
      <w:szCs w:val="20"/>
    </w:rPr>
  </w:style>
  <w:style w:type="character" w:styleId="Strong">
    <w:name w:val="Strong"/>
    <w:basedOn w:val="DefaultParagraphFont"/>
    <w:qFormat/>
    <w:rsid w:val="00341FE8"/>
    <w:rPr>
      <w:b/>
      <w:bCs/>
    </w:rPr>
  </w:style>
  <w:style w:type="character" w:customStyle="1" w:styleId="AptosChar">
    <w:name w:val="Aptos Char"/>
    <w:basedOn w:val="DefaultParagraphFont"/>
    <w:link w:val="Aptos"/>
    <w:rsid w:val="00341FE8"/>
    <w:rPr>
      <w:rFonts w:asciiTheme="minorHAnsi" w:hAnsiTheme="minorHAnsi" w:cstheme="minorHAnsi"/>
      <w:noProof/>
      <w:lang w:eastAsia="zh-CN"/>
    </w:rPr>
  </w:style>
  <w:style w:type="paragraph" w:styleId="Subtitle">
    <w:name w:val="Subtitle"/>
    <w:basedOn w:val="Normal"/>
    <w:next w:val="Normal"/>
    <w:link w:val="SubtitleChar"/>
    <w:qFormat/>
    <w:rsid w:val="00341FE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41FE8"/>
    <w:rPr>
      <w:rFonts w:asciiTheme="minorHAnsi" w:eastAsiaTheme="minorEastAsia" w:hAnsiTheme="minorHAnsi" w:cstheme="minorBidi"/>
      <w:color w:val="5A5A5A" w:themeColor="text1" w:themeTint="A5"/>
      <w:spacing w:val="15"/>
      <w:sz w:val="22"/>
      <w:szCs w:val="22"/>
      <w:lang w:eastAsia="zh-CN"/>
    </w:rPr>
  </w:style>
  <w:style w:type="character" w:styleId="Emphasis">
    <w:name w:val="Emphasis"/>
    <w:basedOn w:val="DefaultParagraphFont"/>
    <w:qFormat/>
    <w:rsid w:val="00341FE8"/>
    <w:rPr>
      <w:i/>
      <w:iCs/>
    </w:rPr>
  </w:style>
  <w:style w:type="paragraph" w:styleId="Title">
    <w:name w:val="Title"/>
    <w:basedOn w:val="Normal"/>
    <w:next w:val="Normal"/>
    <w:link w:val="TitleChar"/>
    <w:qFormat/>
    <w:rsid w:val="00341FE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41FE8"/>
    <w:rPr>
      <w:rFonts w:asciiTheme="majorHAnsi" w:eastAsiaTheme="majorEastAsia" w:hAnsiTheme="majorHAnsi" w:cstheme="majorBidi"/>
      <w:spacing w:val="-10"/>
      <w:kern w:val="28"/>
      <w:sz w:val="56"/>
      <w:szCs w:val="56"/>
      <w:lang w:eastAsia="zh-CN"/>
    </w:rPr>
  </w:style>
  <w:style w:type="character" w:styleId="SubtleEmphasis">
    <w:name w:val="Subtle Emphasis"/>
    <w:basedOn w:val="DefaultParagraphFont"/>
    <w:uiPriority w:val="19"/>
    <w:qFormat/>
    <w:rsid w:val="00341FE8"/>
    <w:rPr>
      <w:i/>
      <w:iCs/>
      <w:color w:val="404040" w:themeColor="text1" w:themeTint="BF"/>
    </w:rPr>
  </w:style>
  <w:style w:type="paragraph" w:customStyle="1" w:styleId="Aptos0">
    <w:name w:val="Aptos ΔΤ"/>
    <w:basedOn w:val="Normal"/>
    <w:qFormat/>
    <w:rsid w:val="00A56E83"/>
    <w:pPr>
      <w:spacing w:after="120"/>
    </w:pPr>
    <w:rPr>
      <w:rFonts w:ascii="Aptos" w:hAnsi="Aptos"/>
      <w:bCs/>
      <w:sz w:val="21"/>
      <w:szCs w:val="21"/>
    </w:rPr>
  </w:style>
  <w:style w:type="character" w:styleId="UnresolvedMention">
    <w:name w:val="Unresolved Mention"/>
    <w:basedOn w:val="DefaultParagraphFont"/>
    <w:uiPriority w:val="99"/>
    <w:semiHidden/>
    <w:unhideWhenUsed/>
    <w:rsid w:val="00BB00A5"/>
    <w:rPr>
      <w:color w:val="605E5C"/>
      <w:shd w:val="clear" w:color="auto" w:fill="E1DFDD"/>
    </w:rPr>
  </w:style>
  <w:style w:type="paragraph" w:styleId="Quote">
    <w:name w:val="Quote"/>
    <w:basedOn w:val="Normal"/>
    <w:next w:val="Normal"/>
    <w:link w:val="QuoteChar"/>
    <w:uiPriority w:val="29"/>
    <w:qFormat/>
    <w:rsid w:val="003E79D0"/>
    <w:rPr>
      <w:rFonts w:eastAsia="Times New Roman"/>
      <w:i/>
      <w:iCs/>
      <w:color w:val="000000"/>
      <w:sz w:val="20"/>
      <w:szCs w:val="20"/>
      <w:lang w:eastAsia="en-US"/>
    </w:rPr>
  </w:style>
  <w:style w:type="character" w:customStyle="1" w:styleId="QuoteChar">
    <w:name w:val="Quote Char"/>
    <w:basedOn w:val="DefaultParagraphFont"/>
    <w:link w:val="Quote"/>
    <w:uiPriority w:val="29"/>
    <w:rsid w:val="003E79D0"/>
    <w:rPr>
      <w:rFonts w:eastAsia="Times New Roman"/>
      <w:i/>
      <w:iCs/>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881684">
      <w:bodyDiv w:val="1"/>
      <w:marLeft w:val="0"/>
      <w:marRight w:val="0"/>
      <w:marTop w:val="0"/>
      <w:marBottom w:val="0"/>
      <w:divBdr>
        <w:top w:val="none" w:sz="0" w:space="0" w:color="auto"/>
        <w:left w:val="none" w:sz="0" w:space="0" w:color="auto"/>
        <w:bottom w:val="none" w:sz="0" w:space="0" w:color="auto"/>
        <w:right w:val="none" w:sz="0" w:space="0" w:color="auto"/>
      </w:divBdr>
      <w:divsChild>
        <w:div w:id="866721432">
          <w:marLeft w:val="144"/>
          <w:marRight w:val="0"/>
          <w:marTop w:val="0"/>
          <w:marBottom w:val="80"/>
          <w:divBdr>
            <w:top w:val="none" w:sz="0" w:space="0" w:color="auto"/>
            <w:left w:val="none" w:sz="0" w:space="0" w:color="auto"/>
            <w:bottom w:val="none" w:sz="0" w:space="0" w:color="auto"/>
            <w:right w:val="none" w:sz="0" w:space="0" w:color="auto"/>
          </w:divBdr>
        </w:div>
        <w:div w:id="1117530548">
          <w:marLeft w:val="144"/>
          <w:marRight w:val="0"/>
          <w:marTop w:val="0"/>
          <w:marBottom w:val="80"/>
          <w:divBdr>
            <w:top w:val="none" w:sz="0" w:space="0" w:color="auto"/>
            <w:left w:val="none" w:sz="0" w:space="0" w:color="auto"/>
            <w:bottom w:val="none" w:sz="0" w:space="0" w:color="auto"/>
            <w:right w:val="none" w:sz="0" w:space="0" w:color="auto"/>
          </w:divBdr>
        </w:div>
      </w:divsChild>
    </w:div>
    <w:div w:id="54276502">
      <w:bodyDiv w:val="1"/>
      <w:marLeft w:val="0"/>
      <w:marRight w:val="0"/>
      <w:marTop w:val="0"/>
      <w:marBottom w:val="0"/>
      <w:divBdr>
        <w:top w:val="none" w:sz="0" w:space="0" w:color="auto"/>
        <w:left w:val="none" w:sz="0" w:space="0" w:color="auto"/>
        <w:bottom w:val="none" w:sz="0" w:space="0" w:color="auto"/>
        <w:right w:val="none" w:sz="0" w:space="0" w:color="auto"/>
      </w:divBdr>
    </w:div>
    <w:div w:id="780761660">
      <w:bodyDiv w:val="1"/>
      <w:marLeft w:val="0"/>
      <w:marRight w:val="0"/>
      <w:marTop w:val="0"/>
      <w:marBottom w:val="0"/>
      <w:divBdr>
        <w:top w:val="none" w:sz="0" w:space="0" w:color="auto"/>
        <w:left w:val="none" w:sz="0" w:space="0" w:color="auto"/>
        <w:bottom w:val="none" w:sz="0" w:space="0" w:color="auto"/>
        <w:right w:val="none" w:sz="0" w:space="0" w:color="auto"/>
      </w:divBdr>
      <w:divsChild>
        <w:div w:id="1040521320">
          <w:marLeft w:val="144"/>
          <w:marRight w:val="0"/>
          <w:marTop w:val="0"/>
          <w:marBottom w:val="40"/>
          <w:divBdr>
            <w:top w:val="none" w:sz="0" w:space="0" w:color="auto"/>
            <w:left w:val="none" w:sz="0" w:space="0" w:color="auto"/>
            <w:bottom w:val="none" w:sz="0" w:space="0" w:color="auto"/>
            <w:right w:val="none" w:sz="0" w:space="0" w:color="auto"/>
          </w:divBdr>
        </w:div>
        <w:div w:id="857277756">
          <w:marLeft w:val="144"/>
          <w:marRight w:val="0"/>
          <w:marTop w:val="0"/>
          <w:marBottom w:val="40"/>
          <w:divBdr>
            <w:top w:val="none" w:sz="0" w:space="0" w:color="auto"/>
            <w:left w:val="none" w:sz="0" w:space="0" w:color="auto"/>
            <w:bottom w:val="none" w:sz="0" w:space="0" w:color="auto"/>
            <w:right w:val="none" w:sz="0" w:space="0" w:color="auto"/>
          </w:divBdr>
        </w:div>
        <w:div w:id="1658223731">
          <w:marLeft w:val="144"/>
          <w:marRight w:val="0"/>
          <w:marTop w:val="0"/>
          <w:marBottom w:val="40"/>
          <w:divBdr>
            <w:top w:val="none" w:sz="0" w:space="0" w:color="auto"/>
            <w:left w:val="none" w:sz="0" w:space="0" w:color="auto"/>
            <w:bottom w:val="none" w:sz="0" w:space="0" w:color="auto"/>
            <w:right w:val="none" w:sz="0" w:space="0" w:color="auto"/>
          </w:divBdr>
        </w:div>
        <w:div w:id="1040012073">
          <w:marLeft w:val="144"/>
          <w:marRight w:val="0"/>
          <w:marTop w:val="0"/>
          <w:marBottom w:val="40"/>
          <w:divBdr>
            <w:top w:val="none" w:sz="0" w:space="0" w:color="auto"/>
            <w:left w:val="none" w:sz="0" w:space="0" w:color="auto"/>
            <w:bottom w:val="none" w:sz="0" w:space="0" w:color="auto"/>
            <w:right w:val="none" w:sz="0" w:space="0" w:color="auto"/>
          </w:divBdr>
        </w:div>
        <w:div w:id="1099712270">
          <w:marLeft w:val="144"/>
          <w:marRight w:val="0"/>
          <w:marTop w:val="0"/>
          <w:marBottom w:val="40"/>
          <w:divBdr>
            <w:top w:val="none" w:sz="0" w:space="0" w:color="auto"/>
            <w:left w:val="none" w:sz="0" w:space="0" w:color="auto"/>
            <w:bottom w:val="none" w:sz="0" w:space="0" w:color="auto"/>
            <w:right w:val="none" w:sz="0" w:space="0" w:color="auto"/>
          </w:divBdr>
        </w:div>
        <w:div w:id="115684872">
          <w:marLeft w:val="144"/>
          <w:marRight w:val="0"/>
          <w:marTop w:val="0"/>
          <w:marBottom w:val="40"/>
          <w:divBdr>
            <w:top w:val="none" w:sz="0" w:space="0" w:color="auto"/>
            <w:left w:val="none" w:sz="0" w:space="0" w:color="auto"/>
            <w:bottom w:val="none" w:sz="0" w:space="0" w:color="auto"/>
            <w:right w:val="none" w:sz="0" w:space="0" w:color="auto"/>
          </w:divBdr>
        </w:div>
        <w:div w:id="1675106020">
          <w:marLeft w:val="144"/>
          <w:marRight w:val="0"/>
          <w:marTop w:val="0"/>
          <w:marBottom w:val="40"/>
          <w:divBdr>
            <w:top w:val="none" w:sz="0" w:space="0" w:color="auto"/>
            <w:left w:val="none" w:sz="0" w:space="0" w:color="auto"/>
            <w:bottom w:val="none" w:sz="0" w:space="0" w:color="auto"/>
            <w:right w:val="none" w:sz="0" w:space="0" w:color="auto"/>
          </w:divBdr>
        </w:div>
      </w:divsChild>
    </w:div>
    <w:div w:id="828836085">
      <w:bodyDiv w:val="1"/>
      <w:marLeft w:val="0"/>
      <w:marRight w:val="0"/>
      <w:marTop w:val="0"/>
      <w:marBottom w:val="0"/>
      <w:divBdr>
        <w:top w:val="none" w:sz="0" w:space="0" w:color="auto"/>
        <w:left w:val="none" w:sz="0" w:space="0" w:color="auto"/>
        <w:bottom w:val="none" w:sz="0" w:space="0" w:color="auto"/>
        <w:right w:val="none" w:sz="0" w:space="0" w:color="auto"/>
      </w:divBdr>
    </w:div>
    <w:div w:id="866023966">
      <w:bodyDiv w:val="1"/>
      <w:marLeft w:val="0"/>
      <w:marRight w:val="0"/>
      <w:marTop w:val="0"/>
      <w:marBottom w:val="0"/>
      <w:divBdr>
        <w:top w:val="none" w:sz="0" w:space="0" w:color="auto"/>
        <w:left w:val="none" w:sz="0" w:space="0" w:color="auto"/>
        <w:bottom w:val="none" w:sz="0" w:space="0" w:color="auto"/>
        <w:right w:val="none" w:sz="0" w:space="0" w:color="auto"/>
      </w:divBdr>
    </w:div>
    <w:div w:id="878513497">
      <w:bodyDiv w:val="1"/>
      <w:marLeft w:val="0"/>
      <w:marRight w:val="0"/>
      <w:marTop w:val="0"/>
      <w:marBottom w:val="0"/>
      <w:divBdr>
        <w:top w:val="none" w:sz="0" w:space="0" w:color="auto"/>
        <w:left w:val="none" w:sz="0" w:space="0" w:color="auto"/>
        <w:bottom w:val="none" w:sz="0" w:space="0" w:color="auto"/>
        <w:right w:val="none" w:sz="0" w:space="0" w:color="auto"/>
      </w:divBdr>
    </w:div>
    <w:div w:id="1002587384">
      <w:bodyDiv w:val="1"/>
      <w:marLeft w:val="0"/>
      <w:marRight w:val="0"/>
      <w:marTop w:val="0"/>
      <w:marBottom w:val="0"/>
      <w:divBdr>
        <w:top w:val="none" w:sz="0" w:space="0" w:color="auto"/>
        <w:left w:val="none" w:sz="0" w:space="0" w:color="auto"/>
        <w:bottom w:val="none" w:sz="0" w:space="0" w:color="auto"/>
        <w:right w:val="none" w:sz="0" w:space="0" w:color="auto"/>
      </w:divBdr>
    </w:div>
    <w:div w:id="1065880283">
      <w:bodyDiv w:val="1"/>
      <w:marLeft w:val="0"/>
      <w:marRight w:val="0"/>
      <w:marTop w:val="0"/>
      <w:marBottom w:val="0"/>
      <w:divBdr>
        <w:top w:val="none" w:sz="0" w:space="0" w:color="auto"/>
        <w:left w:val="none" w:sz="0" w:space="0" w:color="auto"/>
        <w:bottom w:val="none" w:sz="0" w:space="0" w:color="auto"/>
        <w:right w:val="none" w:sz="0" w:space="0" w:color="auto"/>
      </w:divBdr>
    </w:div>
    <w:div w:id="1170021982">
      <w:bodyDiv w:val="1"/>
      <w:marLeft w:val="0"/>
      <w:marRight w:val="0"/>
      <w:marTop w:val="0"/>
      <w:marBottom w:val="0"/>
      <w:divBdr>
        <w:top w:val="none" w:sz="0" w:space="0" w:color="auto"/>
        <w:left w:val="none" w:sz="0" w:space="0" w:color="auto"/>
        <w:bottom w:val="none" w:sz="0" w:space="0" w:color="auto"/>
        <w:right w:val="none" w:sz="0" w:space="0" w:color="auto"/>
      </w:divBdr>
    </w:div>
    <w:div w:id="1194155980">
      <w:bodyDiv w:val="1"/>
      <w:marLeft w:val="0"/>
      <w:marRight w:val="0"/>
      <w:marTop w:val="0"/>
      <w:marBottom w:val="0"/>
      <w:divBdr>
        <w:top w:val="none" w:sz="0" w:space="0" w:color="auto"/>
        <w:left w:val="none" w:sz="0" w:space="0" w:color="auto"/>
        <w:bottom w:val="none" w:sz="0" w:space="0" w:color="auto"/>
        <w:right w:val="none" w:sz="0" w:space="0" w:color="auto"/>
      </w:divBdr>
      <w:divsChild>
        <w:div w:id="1723364485">
          <w:marLeft w:val="0"/>
          <w:marRight w:val="0"/>
          <w:marTop w:val="0"/>
          <w:marBottom w:val="0"/>
          <w:divBdr>
            <w:top w:val="none" w:sz="0" w:space="0" w:color="auto"/>
            <w:left w:val="none" w:sz="0" w:space="0" w:color="auto"/>
            <w:bottom w:val="none" w:sz="0" w:space="0" w:color="auto"/>
            <w:right w:val="none" w:sz="0" w:space="0" w:color="auto"/>
          </w:divBdr>
          <w:divsChild>
            <w:div w:id="262957419">
              <w:marLeft w:val="0"/>
              <w:marRight w:val="0"/>
              <w:marTop w:val="0"/>
              <w:marBottom w:val="0"/>
              <w:divBdr>
                <w:top w:val="none" w:sz="0" w:space="0" w:color="auto"/>
                <w:left w:val="none" w:sz="0" w:space="0" w:color="auto"/>
                <w:bottom w:val="none" w:sz="0" w:space="0" w:color="auto"/>
                <w:right w:val="none" w:sz="0" w:space="0" w:color="auto"/>
              </w:divBdr>
              <w:divsChild>
                <w:div w:id="341199921">
                  <w:marLeft w:val="0"/>
                  <w:marRight w:val="0"/>
                  <w:marTop w:val="0"/>
                  <w:marBottom w:val="0"/>
                  <w:divBdr>
                    <w:top w:val="none" w:sz="0" w:space="0" w:color="auto"/>
                    <w:left w:val="none" w:sz="0" w:space="0" w:color="auto"/>
                    <w:bottom w:val="none" w:sz="0" w:space="0" w:color="auto"/>
                    <w:right w:val="none" w:sz="0" w:space="0" w:color="auto"/>
                  </w:divBdr>
                  <w:divsChild>
                    <w:div w:id="2754227">
                      <w:marLeft w:val="0"/>
                      <w:marRight w:val="0"/>
                      <w:marTop w:val="0"/>
                      <w:marBottom w:val="0"/>
                      <w:divBdr>
                        <w:top w:val="none" w:sz="0" w:space="0" w:color="auto"/>
                        <w:left w:val="none" w:sz="0" w:space="0" w:color="auto"/>
                        <w:bottom w:val="none" w:sz="0" w:space="0" w:color="auto"/>
                        <w:right w:val="none" w:sz="0" w:space="0" w:color="auto"/>
                      </w:divBdr>
                      <w:divsChild>
                        <w:div w:id="18047119">
                          <w:marLeft w:val="0"/>
                          <w:marRight w:val="0"/>
                          <w:marTop w:val="0"/>
                          <w:marBottom w:val="0"/>
                          <w:divBdr>
                            <w:top w:val="none" w:sz="0" w:space="0" w:color="auto"/>
                            <w:left w:val="none" w:sz="0" w:space="0" w:color="auto"/>
                            <w:bottom w:val="none" w:sz="0" w:space="0" w:color="auto"/>
                            <w:right w:val="none" w:sz="0" w:space="0" w:color="auto"/>
                          </w:divBdr>
                          <w:divsChild>
                            <w:div w:id="1800800914">
                              <w:marLeft w:val="0"/>
                              <w:marRight w:val="0"/>
                              <w:marTop w:val="0"/>
                              <w:marBottom w:val="0"/>
                              <w:divBdr>
                                <w:top w:val="none" w:sz="0" w:space="0" w:color="auto"/>
                                <w:left w:val="none" w:sz="0" w:space="0" w:color="auto"/>
                                <w:bottom w:val="none" w:sz="0" w:space="0" w:color="auto"/>
                                <w:right w:val="none" w:sz="0" w:space="0" w:color="auto"/>
                              </w:divBdr>
                              <w:divsChild>
                                <w:div w:id="88698457">
                                  <w:marLeft w:val="0"/>
                                  <w:marRight w:val="0"/>
                                  <w:marTop w:val="0"/>
                                  <w:marBottom w:val="0"/>
                                  <w:divBdr>
                                    <w:top w:val="none" w:sz="0" w:space="0" w:color="auto"/>
                                    <w:left w:val="none" w:sz="0" w:space="0" w:color="auto"/>
                                    <w:bottom w:val="none" w:sz="0" w:space="0" w:color="auto"/>
                                    <w:right w:val="none" w:sz="0" w:space="0" w:color="auto"/>
                                  </w:divBdr>
                                  <w:divsChild>
                                    <w:div w:id="1167944258">
                                      <w:marLeft w:val="0"/>
                                      <w:marRight w:val="0"/>
                                      <w:marTop w:val="0"/>
                                      <w:marBottom w:val="0"/>
                                      <w:divBdr>
                                        <w:top w:val="single" w:sz="6" w:space="0" w:color="F5F5F5"/>
                                        <w:left w:val="single" w:sz="6" w:space="0" w:color="F5F5F5"/>
                                        <w:bottom w:val="single" w:sz="6" w:space="0" w:color="F5F5F5"/>
                                        <w:right w:val="single" w:sz="6" w:space="0" w:color="F5F5F5"/>
                                      </w:divBdr>
                                      <w:divsChild>
                                        <w:div w:id="99954913">
                                          <w:marLeft w:val="0"/>
                                          <w:marRight w:val="0"/>
                                          <w:marTop w:val="0"/>
                                          <w:marBottom w:val="0"/>
                                          <w:divBdr>
                                            <w:top w:val="none" w:sz="0" w:space="0" w:color="auto"/>
                                            <w:left w:val="none" w:sz="0" w:space="0" w:color="auto"/>
                                            <w:bottom w:val="none" w:sz="0" w:space="0" w:color="auto"/>
                                            <w:right w:val="none" w:sz="0" w:space="0" w:color="auto"/>
                                          </w:divBdr>
                                          <w:divsChild>
                                            <w:div w:id="150859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3785638">
      <w:bodyDiv w:val="1"/>
      <w:marLeft w:val="0"/>
      <w:marRight w:val="0"/>
      <w:marTop w:val="0"/>
      <w:marBottom w:val="0"/>
      <w:divBdr>
        <w:top w:val="none" w:sz="0" w:space="0" w:color="auto"/>
        <w:left w:val="none" w:sz="0" w:space="0" w:color="auto"/>
        <w:bottom w:val="none" w:sz="0" w:space="0" w:color="auto"/>
        <w:right w:val="none" w:sz="0" w:space="0" w:color="auto"/>
      </w:divBdr>
    </w:div>
    <w:div w:id="1270117054">
      <w:bodyDiv w:val="1"/>
      <w:marLeft w:val="0"/>
      <w:marRight w:val="0"/>
      <w:marTop w:val="0"/>
      <w:marBottom w:val="0"/>
      <w:divBdr>
        <w:top w:val="none" w:sz="0" w:space="0" w:color="auto"/>
        <w:left w:val="none" w:sz="0" w:space="0" w:color="auto"/>
        <w:bottom w:val="none" w:sz="0" w:space="0" w:color="auto"/>
        <w:right w:val="none" w:sz="0" w:space="0" w:color="auto"/>
      </w:divBdr>
    </w:div>
    <w:div w:id="1508717145">
      <w:bodyDiv w:val="1"/>
      <w:marLeft w:val="0"/>
      <w:marRight w:val="0"/>
      <w:marTop w:val="0"/>
      <w:marBottom w:val="0"/>
      <w:divBdr>
        <w:top w:val="none" w:sz="0" w:space="0" w:color="auto"/>
        <w:left w:val="none" w:sz="0" w:space="0" w:color="auto"/>
        <w:bottom w:val="none" w:sz="0" w:space="0" w:color="auto"/>
        <w:right w:val="none" w:sz="0" w:space="0" w:color="auto"/>
      </w:divBdr>
    </w:div>
    <w:div w:id="1657537069">
      <w:bodyDiv w:val="1"/>
      <w:marLeft w:val="0"/>
      <w:marRight w:val="0"/>
      <w:marTop w:val="0"/>
      <w:marBottom w:val="0"/>
      <w:divBdr>
        <w:top w:val="none" w:sz="0" w:space="0" w:color="auto"/>
        <w:left w:val="none" w:sz="0" w:space="0" w:color="auto"/>
        <w:bottom w:val="none" w:sz="0" w:space="0" w:color="auto"/>
        <w:right w:val="none" w:sz="0" w:space="0" w:color="auto"/>
      </w:divBdr>
    </w:div>
    <w:div w:id="1879585953">
      <w:bodyDiv w:val="1"/>
      <w:marLeft w:val="0"/>
      <w:marRight w:val="0"/>
      <w:marTop w:val="0"/>
      <w:marBottom w:val="0"/>
      <w:divBdr>
        <w:top w:val="none" w:sz="0" w:space="0" w:color="auto"/>
        <w:left w:val="none" w:sz="0" w:space="0" w:color="auto"/>
        <w:bottom w:val="none" w:sz="0" w:space="0" w:color="auto"/>
        <w:right w:val="none" w:sz="0" w:space="0" w:color="auto"/>
      </w:divBdr>
    </w:div>
    <w:div w:id="1896306331">
      <w:bodyDiv w:val="1"/>
      <w:marLeft w:val="0"/>
      <w:marRight w:val="0"/>
      <w:marTop w:val="0"/>
      <w:marBottom w:val="0"/>
      <w:divBdr>
        <w:top w:val="none" w:sz="0" w:space="0" w:color="auto"/>
        <w:left w:val="none" w:sz="0" w:space="0" w:color="auto"/>
        <w:bottom w:val="none" w:sz="0" w:space="0" w:color="auto"/>
        <w:right w:val="none" w:sz="0" w:space="0" w:color="auto"/>
      </w:divBdr>
      <w:divsChild>
        <w:div w:id="98332976">
          <w:marLeft w:val="0"/>
          <w:marRight w:val="0"/>
          <w:marTop w:val="0"/>
          <w:marBottom w:val="0"/>
          <w:divBdr>
            <w:top w:val="none" w:sz="0" w:space="0" w:color="auto"/>
            <w:left w:val="none" w:sz="0" w:space="0" w:color="auto"/>
            <w:bottom w:val="none" w:sz="0" w:space="0" w:color="auto"/>
            <w:right w:val="none" w:sz="0" w:space="0" w:color="auto"/>
          </w:divBdr>
          <w:divsChild>
            <w:div w:id="1890990101">
              <w:marLeft w:val="0"/>
              <w:marRight w:val="0"/>
              <w:marTop w:val="0"/>
              <w:marBottom w:val="0"/>
              <w:divBdr>
                <w:top w:val="none" w:sz="0" w:space="0" w:color="auto"/>
                <w:left w:val="none" w:sz="0" w:space="0" w:color="auto"/>
                <w:bottom w:val="none" w:sz="0" w:space="0" w:color="auto"/>
                <w:right w:val="none" w:sz="0" w:space="0" w:color="auto"/>
              </w:divBdr>
              <w:divsChild>
                <w:div w:id="553661533">
                  <w:marLeft w:val="0"/>
                  <w:marRight w:val="0"/>
                  <w:marTop w:val="0"/>
                  <w:marBottom w:val="0"/>
                  <w:divBdr>
                    <w:top w:val="none" w:sz="0" w:space="0" w:color="auto"/>
                    <w:left w:val="none" w:sz="0" w:space="0" w:color="auto"/>
                    <w:bottom w:val="none" w:sz="0" w:space="0" w:color="auto"/>
                    <w:right w:val="none" w:sz="0" w:space="0" w:color="auto"/>
                  </w:divBdr>
                  <w:divsChild>
                    <w:div w:id="1686712895">
                      <w:marLeft w:val="0"/>
                      <w:marRight w:val="0"/>
                      <w:marTop w:val="0"/>
                      <w:marBottom w:val="0"/>
                      <w:divBdr>
                        <w:top w:val="none" w:sz="0" w:space="0" w:color="auto"/>
                        <w:left w:val="none" w:sz="0" w:space="0" w:color="auto"/>
                        <w:bottom w:val="none" w:sz="0" w:space="0" w:color="auto"/>
                        <w:right w:val="none" w:sz="0" w:space="0" w:color="auto"/>
                      </w:divBdr>
                      <w:divsChild>
                        <w:div w:id="1644583798">
                          <w:marLeft w:val="0"/>
                          <w:marRight w:val="0"/>
                          <w:marTop w:val="0"/>
                          <w:marBottom w:val="0"/>
                          <w:divBdr>
                            <w:top w:val="none" w:sz="0" w:space="0" w:color="auto"/>
                            <w:left w:val="none" w:sz="0" w:space="0" w:color="auto"/>
                            <w:bottom w:val="none" w:sz="0" w:space="0" w:color="auto"/>
                            <w:right w:val="none" w:sz="0" w:space="0" w:color="auto"/>
                          </w:divBdr>
                          <w:divsChild>
                            <w:div w:id="381908809">
                              <w:marLeft w:val="0"/>
                              <w:marRight w:val="0"/>
                              <w:marTop w:val="0"/>
                              <w:marBottom w:val="0"/>
                              <w:divBdr>
                                <w:top w:val="none" w:sz="0" w:space="0" w:color="auto"/>
                                <w:left w:val="none" w:sz="0" w:space="0" w:color="auto"/>
                                <w:bottom w:val="none" w:sz="0" w:space="0" w:color="auto"/>
                                <w:right w:val="none" w:sz="0" w:space="0" w:color="auto"/>
                              </w:divBdr>
                              <w:divsChild>
                                <w:div w:id="866210839">
                                  <w:marLeft w:val="0"/>
                                  <w:marRight w:val="0"/>
                                  <w:marTop w:val="0"/>
                                  <w:marBottom w:val="0"/>
                                  <w:divBdr>
                                    <w:top w:val="none" w:sz="0" w:space="0" w:color="auto"/>
                                    <w:left w:val="none" w:sz="0" w:space="0" w:color="auto"/>
                                    <w:bottom w:val="none" w:sz="0" w:space="0" w:color="auto"/>
                                    <w:right w:val="none" w:sz="0" w:space="0" w:color="auto"/>
                                  </w:divBdr>
                                  <w:divsChild>
                                    <w:div w:id="1757052261">
                                      <w:marLeft w:val="0"/>
                                      <w:marRight w:val="0"/>
                                      <w:marTop w:val="0"/>
                                      <w:marBottom w:val="0"/>
                                      <w:divBdr>
                                        <w:top w:val="single" w:sz="6" w:space="0" w:color="F5F5F5"/>
                                        <w:left w:val="single" w:sz="6" w:space="0" w:color="F5F5F5"/>
                                        <w:bottom w:val="single" w:sz="6" w:space="0" w:color="F5F5F5"/>
                                        <w:right w:val="single" w:sz="6" w:space="0" w:color="F5F5F5"/>
                                      </w:divBdr>
                                      <w:divsChild>
                                        <w:div w:id="570382982">
                                          <w:marLeft w:val="0"/>
                                          <w:marRight w:val="0"/>
                                          <w:marTop w:val="0"/>
                                          <w:marBottom w:val="0"/>
                                          <w:divBdr>
                                            <w:top w:val="none" w:sz="0" w:space="0" w:color="auto"/>
                                            <w:left w:val="none" w:sz="0" w:space="0" w:color="auto"/>
                                            <w:bottom w:val="none" w:sz="0" w:space="0" w:color="auto"/>
                                            <w:right w:val="none" w:sz="0" w:space="0" w:color="auto"/>
                                          </w:divBdr>
                                          <w:divsChild>
                                            <w:div w:id="50771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3265250">
      <w:bodyDiv w:val="1"/>
      <w:marLeft w:val="0"/>
      <w:marRight w:val="0"/>
      <w:marTop w:val="0"/>
      <w:marBottom w:val="0"/>
      <w:divBdr>
        <w:top w:val="none" w:sz="0" w:space="0" w:color="auto"/>
        <w:left w:val="none" w:sz="0" w:space="0" w:color="auto"/>
        <w:bottom w:val="none" w:sz="0" w:space="0" w:color="auto"/>
        <w:right w:val="none" w:sz="0" w:space="0" w:color="auto"/>
      </w:divBdr>
    </w:div>
    <w:div w:id="213019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emf"/><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8.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www.nbg.gr/el/omilos/meletes-oikonomikes-analuseis/elliniki-oikonomia-nea/eidika-themata" TargetMode="External"/><Relationship Id="rId10" Type="http://schemas.openxmlformats.org/officeDocument/2006/relationships/image" Target="media/image3.emf"/><Relationship Id="rId19"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 Id="rId22" Type="http://schemas.openxmlformats.org/officeDocument/2006/relationships/image" Target="media/image13.emf"/></Relationships>
</file>

<file path=word/_rels/header2.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theme/theme1.xml><?xml version="1.0" encoding="utf-8"?>
<a:theme xmlns:a="http://schemas.openxmlformats.org/drawingml/2006/main" name="Θέμα του Office">
  <a:themeElements>
    <a:clrScheme name="NBG v3">
      <a:dk1>
        <a:srgbClr val="000000"/>
      </a:dk1>
      <a:lt1>
        <a:srgbClr val="FFFFFF"/>
      </a:lt1>
      <a:dk2>
        <a:srgbClr val="FF7F1A"/>
      </a:dk2>
      <a:lt2>
        <a:srgbClr val="F5F8F6"/>
      </a:lt2>
      <a:accent1>
        <a:srgbClr val="003841"/>
      </a:accent1>
      <a:accent2>
        <a:srgbClr val="007B85"/>
      </a:accent2>
      <a:accent3>
        <a:srgbClr val="00ADBF"/>
      </a:accent3>
      <a:accent4>
        <a:srgbClr val="3EDEF8"/>
      </a:accent4>
      <a:accent5>
        <a:srgbClr val="BEC1BE"/>
      </a:accent5>
      <a:accent6>
        <a:srgbClr val="D9A757"/>
      </a:accent6>
      <a:hlink>
        <a:srgbClr val="0D90FF"/>
      </a:hlink>
      <a:folHlink>
        <a:srgbClr val="59C3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BA33F-4CC2-467F-98DD-3A7E9621B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1672</Words>
  <Characters>9536</Characters>
  <Application>Microsoft Office Word</Application>
  <DocSecurity>0</DocSecurity>
  <Lines>79</Lines>
  <Paragraphs>22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11186</CharactersWithSpaces>
  <SharedDoc>false</SharedDoc>
  <HLinks>
    <vt:vector size="6" baseType="variant">
      <vt:variant>
        <vt:i4>7209082</vt:i4>
      </vt:variant>
      <vt:variant>
        <vt:i4>0</vt:i4>
      </vt:variant>
      <vt:variant>
        <vt:i4>0</vt:i4>
      </vt:variant>
      <vt:variant>
        <vt:i4>5</vt:i4>
      </vt:variant>
      <vt:variant>
        <vt:lpwstr>https://www.nbg.gr/el/the-group/press-office/e-spot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e30834</dc:creator>
  <cp:keywords/>
  <cp:lastModifiedBy>Kostats Sarris</cp:lastModifiedBy>
  <cp:revision>2</cp:revision>
  <cp:lastPrinted>2024-03-14T10:09:00Z</cp:lastPrinted>
  <dcterms:created xsi:type="dcterms:W3CDTF">2024-05-22T09:56:00Z</dcterms:created>
  <dcterms:modified xsi:type="dcterms:W3CDTF">2024-05-22T09:56:00Z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{1A067545-A4E2-4FA1-8094-0D7902669705}</vt:lpwstr>
  </property>
  <property fmtid="{D5CDD505-2E9C-101B-9397-08002B2CF9AE}" pid="3" name="DLPManualFileClassificationLastModifiedBy">
    <vt:lpwstr>BANK\e34885</vt:lpwstr>
  </property>
  <property fmtid="{D5CDD505-2E9C-101B-9397-08002B2CF9AE}" pid="4" name="DLPManualFileClassificationLastModificationDate">
    <vt:lpwstr>1536585019</vt:lpwstr>
  </property>
  <property fmtid="{D5CDD505-2E9C-101B-9397-08002B2CF9AE}" pid="5" name="DLPManualFileClassificationVersion">
    <vt:lpwstr>10.0.300.68</vt:lpwstr>
  </property>
</Properties>
</file>